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3E1536" w14:textId="5AA0FADB" w:rsidR="00A53C68" w:rsidRDefault="00A71A46" w:rsidP="00E7044D">
      <w:pPr>
        <w:ind w:left="0"/>
        <w:rPr>
          <w:rFonts w:asciiTheme="minorHAnsi" w:hAnsiTheme="minorHAnsi" w:cstheme="minorHAnsi"/>
          <w:sz w:val="22"/>
          <w:szCs w:val="22"/>
          <w:lang w:val="nb-NO"/>
        </w:rPr>
      </w:pPr>
      <w:bookmarkStart w:id="0" w:name="_Toc133835925"/>
      <w:r w:rsidRPr="00E7044D">
        <w:rPr>
          <w:rFonts w:asciiTheme="minorHAnsi" w:hAnsiTheme="minorHAnsi" w:cstheme="minorHAnsi"/>
          <w:sz w:val="22"/>
          <w:szCs w:val="22"/>
          <w:lang w:val="nb-NO"/>
        </w:rPr>
        <w:t>Midtre Gauldal kommune</w:t>
      </w:r>
      <w:r w:rsidRPr="00E7044D">
        <w:rPr>
          <w:rFonts w:asciiTheme="minorHAnsi" w:hAnsiTheme="minorHAnsi" w:cstheme="minorHAnsi"/>
          <w:sz w:val="22"/>
          <w:szCs w:val="22"/>
          <w:lang w:val="nb-NO"/>
        </w:rPr>
        <w:tab/>
      </w:r>
      <w:r w:rsidR="00E7044D">
        <w:rPr>
          <w:rFonts w:asciiTheme="minorHAnsi" w:hAnsiTheme="minorHAnsi" w:cstheme="minorHAnsi"/>
          <w:sz w:val="22"/>
          <w:szCs w:val="22"/>
          <w:lang w:val="nb-NO"/>
        </w:rPr>
        <w:tab/>
      </w:r>
      <w:r w:rsidR="00E7044D">
        <w:rPr>
          <w:rFonts w:asciiTheme="minorHAnsi" w:hAnsiTheme="minorHAnsi" w:cstheme="minorHAnsi"/>
          <w:sz w:val="22"/>
          <w:szCs w:val="22"/>
          <w:lang w:val="nb-NO"/>
        </w:rPr>
        <w:tab/>
      </w:r>
      <w:r w:rsidR="00A53C68">
        <w:rPr>
          <w:rFonts w:asciiTheme="minorHAnsi" w:hAnsiTheme="minorHAnsi" w:cstheme="minorHAnsi"/>
          <w:sz w:val="22"/>
          <w:szCs w:val="22"/>
          <w:lang w:val="nb-NO"/>
        </w:rPr>
        <w:t>Planforslag dato: 27.09.17</w:t>
      </w:r>
      <w:r w:rsidR="00A06324">
        <w:rPr>
          <w:rFonts w:asciiTheme="minorHAnsi" w:hAnsiTheme="minorHAnsi" w:cstheme="minorHAnsi"/>
          <w:sz w:val="22"/>
          <w:szCs w:val="22"/>
          <w:lang w:val="nb-NO"/>
        </w:rPr>
        <w:t>_rev.</w:t>
      </w:r>
      <w:r w:rsidR="00590FE6">
        <w:rPr>
          <w:rFonts w:asciiTheme="minorHAnsi" w:hAnsiTheme="minorHAnsi" w:cstheme="minorHAnsi"/>
          <w:sz w:val="22"/>
          <w:szCs w:val="22"/>
          <w:lang w:val="nb-NO"/>
        </w:rPr>
        <w:t>20</w:t>
      </w:r>
      <w:r w:rsidR="00A06324">
        <w:rPr>
          <w:rFonts w:asciiTheme="minorHAnsi" w:hAnsiTheme="minorHAnsi" w:cstheme="minorHAnsi"/>
          <w:sz w:val="22"/>
          <w:szCs w:val="22"/>
          <w:lang w:val="nb-NO"/>
        </w:rPr>
        <w:t>.0</w:t>
      </w:r>
      <w:r w:rsidR="00590FE6">
        <w:rPr>
          <w:rFonts w:asciiTheme="minorHAnsi" w:hAnsiTheme="minorHAnsi" w:cstheme="minorHAnsi"/>
          <w:sz w:val="22"/>
          <w:szCs w:val="22"/>
          <w:lang w:val="nb-NO"/>
        </w:rPr>
        <w:t>9</w:t>
      </w:r>
      <w:r w:rsidR="00F75717">
        <w:rPr>
          <w:rFonts w:asciiTheme="minorHAnsi" w:hAnsiTheme="minorHAnsi" w:cstheme="minorHAnsi"/>
          <w:sz w:val="22"/>
          <w:szCs w:val="22"/>
          <w:lang w:val="nb-NO"/>
        </w:rPr>
        <w:t>.1</w:t>
      </w:r>
      <w:r w:rsidR="00A06324">
        <w:rPr>
          <w:rFonts w:asciiTheme="minorHAnsi" w:hAnsiTheme="minorHAnsi" w:cstheme="minorHAnsi"/>
          <w:sz w:val="22"/>
          <w:szCs w:val="22"/>
          <w:lang w:val="nb-NO"/>
        </w:rPr>
        <w:t>8</w:t>
      </w:r>
    </w:p>
    <w:p w14:paraId="6E38E830" w14:textId="7F9EA445" w:rsidR="00A71A46" w:rsidRPr="00E7044D" w:rsidRDefault="00A71A46" w:rsidP="00590FE6">
      <w:pPr>
        <w:ind w:left="4320"/>
        <w:rPr>
          <w:rFonts w:asciiTheme="minorHAnsi" w:hAnsiTheme="minorHAnsi" w:cstheme="minorHAnsi"/>
          <w:sz w:val="22"/>
          <w:szCs w:val="22"/>
          <w:lang w:val="nb-NO"/>
        </w:rPr>
      </w:pPr>
      <w:r w:rsidRPr="00E7044D">
        <w:rPr>
          <w:rFonts w:asciiTheme="minorHAnsi" w:hAnsiTheme="minorHAnsi" w:cstheme="minorHAnsi"/>
          <w:sz w:val="22"/>
          <w:szCs w:val="22"/>
          <w:lang w:val="nb-NO"/>
        </w:rPr>
        <w:t>Vedtatt dato:</w:t>
      </w:r>
      <w:r w:rsidR="00590FE6">
        <w:rPr>
          <w:rFonts w:asciiTheme="minorHAnsi" w:hAnsiTheme="minorHAnsi" w:cstheme="minorHAnsi"/>
          <w:sz w:val="22"/>
          <w:szCs w:val="22"/>
          <w:lang w:val="nb-NO"/>
        </w:rPr>
        <w:t xml:space="preserve"> 20.09.18 (</w:t>
      </w:r>
      <w:r w:rsidR="002C55B6">
        <w:rPr>
          <w:rFonts w:asciiTheme="minorHAnsi" w:hAnsiTheme="minorHAnsi" w:cstheme="minorHAnsi"/>
          <w:color w:val="FF0000"/>
          <w:sz w:val="22"/>
          <w:szCs w:val="22"/>
          <w:lang w:val="nb-NO"/>
        </w:rPr>
        <w:t>bestemmelser</w:t>
      </w:r>
      <w:r w:rsidR="00590FE6" w:rsidRPr="00590FE6">
        <w:rPr>
          <w:rFonts w:asciiTheme="minorHAnsi" w:hAnsiTheme="minorHAnsi" w:cstheme="minorHAnsi"/>
          <w:color w:val="FF0000"/>
          <w:sz w:val="22"/>
          <w:szCs w:val="22"/>
          <w:lang w:val="nb-NO"/>
        </w:rPr>
        <w:t xml:space="preserve"> unntatt</w:t>
      </w:r>
      <w:r w:rsidR="002C55B6">
        <w:rPr>
          <w:rFonts w:asciiTheme="minorHAnsi" w:hAnsiTheme="minorHAnsi" w:cstheme="minorHAnsi"/>
          <w:color w:val="FF0000"/>
          <w:sz w:val="22"/>
          <w:szCs w:val="22"/>
          <w:lang w:val="nb-NO"/>
        </w:rPr>
        <w:t xml:space="preserve"> rettsvirkning</w:t>
      </w:r>
      <w:r w:rsidR="00590FE6" w:rsidRPr="00590FE6">
        <w:rPr>
          <w:rFonts w:asciiTheme="minorHAnsi" w:hAnsiTheme="minorHAnsi" w:cstheme="minorHAnsi"/>
          <w:color w:val="FF0000"/>
          <w:sz w:val="22"/>
          <w:szCs w:val="22"/>
          <w:lang w:val="nb-NO"/>
        </w:rPr>
        <w:t xml:space="preserve"> pga. innsigelse</w:t>
      </w:r>
      <w:r w:rsidR="00590FE6">
        <w:rPr>
          <w:rFonts w:asciiTheme="minorHAnsi" w:hAnsiTheme="minorHAnsi" w:cstheme="minorHAnsi"/>
          <w:sz w:val="22"/>
          <w:szCs w:val="22"/>
          <w:lang w:val="nb-NO"/>
        </w:rPr>
        <w:t>)</w:t>
      </w:r>
    </w:p>
    <w:p w14:paraId="18307167" w14:textId="6CC48B1B" w:rsidR="00A71A46" w:rsidRPr="00E7044D" w:rsidRDefault="00A71A46" w:rsidP="00E7044D">
      <w:pPr>
        <w:ind w:left="0"/>
        <w:rPr>
          <w:rFonts w:asciiTheme="minorHAnsi" w:hAnsiTheme="minorHAnsi" w:cstheme="minorHAnsi"/>
          <w:sz w:val="22"/>
          <w:szCs w:val="22"/>
          <w:lang w:val="nb-NO"/>
        </w:rPr>
      </w:pPr>
      <w:r w:rsidRPr="00E7044D">
        <w:rPr>
          <w:rFonts w:asciiTheme="minorHAnsi" w:hAnsiTheme="minorHAnsi" w:cstheme="minorHAnsi"/>
          <w:sz w:val="22"/>
          <w:szCs w:val="22"/>
          <w:lang w:val="nb-NO"/>
        </w:rPr>
        <w:tab/>
      </w:r>
      <w:r w:rsidRPr="00E7044D">
        <w:rPr>
          <w:rFonts w:asciiTheme="minorHAnsi" w:hAnsiTheme="minorHAnsi" w:cstheme="minorHAnsi"/>
          <w:sz w:val="22"/>
          <w:szCs w:val="22"/>
          <w:lang w:val="nb-NO"/>
        </w:rPr>
        <w:tab/>
      </w:r>
      <w:r w:rsidRPr="00E7044D">
        <w:rPr>
          <w:rFonts w:asciiTheme="minorHAnsi" w:hAnsiTheme="minorHAnsi" w:cstheme="minorHAnsi"/>
          <w:sz w:val="22"/>
          <w:szCs w:val="22"/>
          <w:lang w:val="nb-NO"/>
        </w:rPr>
        <w:tab/>
      </w:r>
      <w:r w:rsidRPr="00E7044D">
        <w:rPr>
          <w:rFonts w:asciiTheme="minorHAnsi" w:hAnsiTheme="minorHAnsi" w:cstheme="minorHAnsi"/>
          <w:sz w:val="22"/>
          <w:szCs w:val="22"/>
          <w:lang w:val="nb-NO"/>
        </w:rPr>
        <w:tab/>
      </w:r>
      <w:r w:rsidRPr="00E7044D">
        <w:rPr>
          <w:rFonts w:asciiTheme="minorHAnsi" w:hAnsiTheme="minorHAnsi" w:cstheme="minorHAnsi"/>
          <w:sz w:val="22"/>
          <w:szCs w:val="22"/>
          <w:lang w:val="nb-NO"/>
        </w:rPr>
        <w:tab/>
      </w:r>
      <w:r w:rsidRPr="00E7044D">
        <w:rPr>
          <w:rFonts w:asciiTheme="minorHAnsi" w:hAnsiTheme="minorHAnsi" w:cstheme="minorHAnsi"/>
          <w:sz w:val="22"/>
          <w:szCs w:val="22"/>
          <w:lang w:val="nb-NO"/>
        </w:rPr>
        <w:tab/>
        <w:t>Dato for siste mindre endring:</w:t>
      </w:r>
    </w:p>
    <w:p w14:paraId="157B288E" w14:textId="009CDA25" w:rsidR="00A71A46" w:rsidRPr="00E7044D" w:rsidRDefault="00A71A46" w:rsidP="00E7044D">
      <w:pPr>
        <w:pStyle w:val="Overskrift1"/>
        <w:rPr>
          <w:sz w:val="32"/>
          <w:szCs w:val="32"/>
        </w:rPr>
      </w:pPr>
      <w:r w:rsidRPr="00E7044D">
        <w:rPr>
          <w:sz w:val="32"/>
          <w:szCs w:val="32"/>
        </w:rPr>
        <w:t xml:space="preserve">Reguleringsplan for </w:t>
      </w:r>
      <w:r w:rsidR="00E7044D" w:rsidRPr="00E7044D">
        <w:rPr>
          <w:sz w:val="32"/>
          <w:szCs w:val="32"/>
        </w:rPr>
        <w:t xml:space="preserve">Furukollen og </w:t>
      </w:r>
      <w:proofErr w:type="spellStart"/>
      <w:r w:rsidR="00E7044D" w:rsidRPr="00E7044D">
        <w:rPr>
          <w:sz w:val="32"/>
          <w:szCs w:val="32"/>
        </w:rPr>
        <w:t>Olaplassen</w:t>
      </w:r>
      <w:proofErr w:type="spellEnd"/>
    </w:p>
    <w:p w14:paraId="0B4B16FF" w14:textId="77777777" w:rsidR="00E7044D" w:rsidRDefault="00E7044D" w:rsidP="00E7044D">
      <w:pPr>
        <w:pStyle w:val="Overskrift2"/>
        <w:ind w:left="0"/>
        <w:rPr>
          <w:rFonts w:asciiTheme="minorHAnsi" w:hAnsiTheme="minorHAnsi"/>
          <w:color w:val="auto"/>
          <w:lang w:val="nb-NO"/>
        </w:rPr>
      </w:pPr>
    </w:p>
    <w:p w14:paraId="23CFAF64" w14:textId="749ECDD3" w:rsidR="00A71A46" w:rsidRPr="00E7044D" w:rsidRDefault="00A71A46" w:rsidP="00E7044D">
      <w:pPr>
        <w:pStyle w:val="Overskrift2"/>
        <w:ind w:left="0"/>
        <w:rPr>
          <w:rFonts w:asciiTheme="minorHAnsi" w:hAnsiTheme="minorHAnsi" w:cstheme="minorHAnsi"/>
          <w:color w:val="auto"/>
          <w:sz w:val="22"/>
          <w:szCs w:val="22"/>
          <w:lang w:val="nb-NO"/>
        </w:rPr>
      </w:pPr>
      <w:r w:rsidRPr="00E7044D">
        <w:rPr>
          <w:rFonts w:asciiTheme="minorHAnsi" w:hAnsiTheme="minorHAnsi" w:cstheme="minorHAnsi"/>
          <w:color w:val="auto"/>
          <w:sz w:val="22"/>
          <w:szCs w:val="22"/>
          <w:lang w:val="nb-NO"/>
        </w:rPr>
        <w:t>Reguleringsbestemmelser</w:t>
      </w:r>
      <w:r w:rsidRPr="00E7044D">
        <w:rPr>
          <w:rFonts w:asciiTheme="minorHAnsi" w:hAnsiTheme="minorHAnsi" w:cstheme="minorHAnsi"/>
          <w:color w:val="auto"/>
          <w:sz w:val="22"/>
          <w:szCs w:val="22"/>
          <w:lang w:val="nb-NO"/>
        </w:rPr>
        <w:br/>
        <w:t>De</w:t>
      </w:r>
      <w:r w:rsidR="00E7044D" w:rsidRPr="00E7044D">
        <w:rPr>
          <w:rFonts w:asciiTheme="minorHAnsi" w:hAnsiTheme="minorHAnsi" w:cstheme="minorHAnsi"/>
          <w:color w:val="auto"/>
          <w:sz w:val="22"/>
          <w:szCs w:val="22"/>
          <w:lang w:val="nb-NO"/>
        </w:rPr>
        <w:t>taljregulering</w:t>
      </w:r>
      <w:r w:rsidRPr="00E7044D">
        <w:rPr>
          <w:rFonts w:asciiTheme="minorHAnsi" w:hAnsiTheme="minorHAnsi" w:cstheme="minorHAnsi"/>
          <w:color w:val="auto"/>
          <w:sz w:val="22"/>
          <w:szCs w:val="22"/>
          <w:lang w:val="nb-NO"/>
        </w:rPr>
        <w:t xml:space="preserve"> </w:t>
      </w:r>
    </w:p>
    <w:p w14:paraId="71885F33" w14:textId="77777777" w:rsidR="00A71A46" w:rsidRPr="00E7044D" w:rsidRDefault="00A71A46" w:rsidP="00E7044D">
      <w:pPr>
        <w:pStyle w:val="Overskrift2"/>
        <w:ind w:left="0"/>
        <w:rPr>
          <w:rFonts w:asciiTheme="minorHAnsi" w:hAnsiTheme="minorHAnsi" w:cstheme="minorHAnsi"/>
          <w:color w:val="auto"/>
          <w:sz w:val="22"/>
          <w:szCs w:val="22"/>
          <w:lang w:val="nb-NO"/>
        </w:rPr>
      </w:pPr>
    </w:p>
    <w:p w14:paraId="17B9197F" w14:textId="75CEAD67" w:rsidR="00A71A46" w:rsidRPr="00E7044D" w:rsidRDefault="00A71A46" w:rsidP="00E7044D">
      <w:pPr>
        <w:pStyle w:val="Overskrift2"/>
        <w:ind w:left="0"/>
        <w:rPr>
          <w:rFonts w:asciiTheme="minorHAnsi" w:hAnsiTheme="minorHAnsi" w:cstheme="minorHAnsi"/>
          <w:color w:val="auto"/>
          <w:sz w:val="22"/>
          <w:szCs w:val="22"/>
          <w:lang w:val="nb-NO"/>
        </w:rPr>
      </w:pPr>
      <w:proofErr w:type="spellStart"/>
      <w:r w:rsidRPr="00E7044D">
        <w:rPr>
          <w:rFonts w:asciiTheme="minorHAnsi" w:hAnsiTheme="minorHAnsi" w:cstheme="minorHAnsi"/>
          <w:color w:val="auto"/>
          <w:sz w:val="22"/>
          <w:szCs w:val="22"/>
          <w:lang w:val="nb-NO"/>
        </w:rPr>
        <w:t>PlanID</w:t>
      </w:r>
      <w:proofErr w:type="spellEnd"/>
      <w:r w:rsidR="00E7044D">
        <w:rPr>
          <w:rFonts w:asciiTheme="minorHAnsi" w:hAnsiTheme="minorHAnsi" w:cstheme="minorHAnsi"/>
          <w:color w:val="auto"/>
          <w:sz w:val="22"/>
          <w:szCs w:val="22"/>
          <w:lang w:val="nb-NO"/>
        </w:rPr>
        <w:t xml:space="preserve"> 1648 </w:t>
      </w:r>
      <w:r w:rsidR="00E7044D" w:rsidRPr="00E7044D">
        <w:rPr>
          <w:rFonts w:asciiTheme="minorHAnsi" w:hAnsiTheme="minorHAnsi" w:cstheme="minorHAnsi"/>
          <w:color w:val="auto"/>
          <w:sz w:val="22"/>
          <w:szCs w:val="22"/>
          <w:lang w:val="nb-NO"/>
        </w:rPr>
        <w:t>2016013</w:t>
      </w:r>
    </w:p>
    <w:p w14:paraId="1BCF1658" w14:textId="27A0E356" w:rsidR="00A71A46" w:rsidRPr="00E7044D" w:rsidRDefault="00A71A46" w:rsidP="00E7044D">
      <w:pPr>
        <w:pStyle w:val="Overskrift2"/>
        <w:ind w:left="0"/>
        <w:rPr>
          <w:rFonts w:asciiTheme="minorHAnsi" w:hAnsiTheme="minorHAnsi" w:cstheme="minorHAnsi"/>
          <w:color w:val="auto"/>
          <w:sz w:val="22"/>
          <w:szCs w:val="22"/>
          <w:lang w:val="nb-NO"/>
        </w:rPr>
      </w:pPr>
      <w:r w:rsidRPr="00E7044D">
        <w:rPr>
          <w:rFonts w:asciiTheme="minorHAnsi" w:hAnsiTheme="minorHAnsi" w:cstheme="minorHAnsi"/>
          <w:color w:val="auto"/>
          <w:sz w:val="22"/>
          <w:szCs w:val="22"/>
          <w:lang w:val="nb-NO"/>
        </w:rPr>
        <w:t xml:space="preserve">Saksnummer </w:t>
      </w:r>
    </w:p>
    <w:p w14:paraId="72467375" w14:textId="71324AEA" w:rsidR="00A71A46" w:rsidRPr="00E7044D" w:rsidRDefault="00F414FE" w:rsidP="00E7044D">
      <w:pPr>
        <w:pStyle w:val="Overskrift1"/>
      </w:pPr>
      <w:r>
        <w:t>1.</w:t>
      </w:r>
      <w:r>
        <w:tab/>
      </w:r>
      <w:r w:rsidR="00A71A46" w:rsidRPr="00E7044D">
        <w:t>Planens hensikt</w:t>
      </w:r>
    </w:p>
    <w:p w14:paraId="13C8406D" w14:textId="40526C8E" w:rsidR="00A71A46" w:rsidRPr="00F50FE1" w:rsidRDefault="00F50FE1" w:rsidP="00F50FE1">
      <w:pPr>
        <w:pStyle w:val="Brd2"/>
      </w:pPr>
      <w:r w:rsidRPr="00F50FE1">
        <w:t xml:space="preserve">Hensikten med planen er å legge til rette for </w:t>
      </w:r>
      <w:r>
        <w:t xml:space="preserve">utvikling av </w:t>
      </w:r>
      <w:r w:rsidRPr="00F50FE1">
        <w:t>steinbrudd</w:t>
      </w:r>
      <w:r>
        <w:t xml:space="preserve"> og</w:t>
      </w:r>
      <w:r w:rsidRPr="00F50FE1">
        <w:t xml:space="preserve"> masseuttak</w:t>
      </w:r>
      <w:r>
        <w:t xml:space="preserve"> med tilhørende virksomhet, bebyggelse og anlegg og</w:t>
      </w:r>
      <w:r w:rsidRPr="00F50FE1">
        <w:t xml:space="preserve"> ny atkomstveg</w:t>
      </w:r>
      <w:r>
        <w:t>. Planen skal også ivareta den eksisterende s</w:t>
      </w:r>
      <w:r w:rsidRPr="00F50FE1">
        <w:t>kytebane</w:t>
      </w:r>
      <w:r>
        <w:t xml:space="preserve">n i Furukollen og </w:t>
      </w:r>
      <w:r w:rsidRPr="00F50FE1">
        <w:t xml:space="preserve">den eksisterende atkomstvegen til Furukollen. </w:t>
      </w:r>
    </w:p>
    <w:p w14:paraId="045C3EE3" w14:textId="1C660470" w:rsidR="00A71A46" w:rsidRPr="00E7044D" w:rsidRDefault="00F414FE" w:rsidP="00E7044D">
      <w:pPr>
        <w:pStyle w:val="Overskrift1"/>
      </w:pPr>
      <w:r>
        <w:t>2.</w:t>
      </w:r>
      <w:r>
        <w:tab/>
      </w:r>
      <w:r w:rsidR="00A71A46" w:rsidRPr="00E7044D">
        <w:t>Fellesbestemmelser for hele planområdet</w:t>
      </w:r>
    </w:p>
    <w:p w14:paraId="17B451C6" w14:textId="4BA7E048" w:rsidR="00E77DE2" w:rsidRPr="00E77DE2" w:rsidRDefault="00F414FE" w:rsidP="00F414FE">
      <w:pPr>
        <w:pStyle w:val="Overskrift1"/>
      </w:pPr>
      <w:r>
        <w:t>2.1</w:t>
      </w:r>
      <w:r>
        <w:tab/>
        <w:t>Aktsomhet for k</w:t>
      </w:r>
      <w:r w:rsidR="00E77DE2" w:rsidRPr="00E77DE2">
        <w:t>ulturminner</w:t>
      </w:r>
    </w:p>
    <w:p w14:paraId="7BB1E1FB" w14:textId="77777777" w:rsidR="00E77DE2" w:rsidRPr="00E77DE2" w:rsidRDefault="00E77DE2" w:rsidP="00E77DE2">
      <w:pPr>
        <w:pStyle w:val="Brd2"/>
      </w:pPr>
      <w:r w:rsidRPr="00E77DE2">
        <w:t xml:space="preserve">Dersom det i forbindelse med tiltak i marken oppdages automatisk fredete kulturminner som tidligere ikke er kjent, skal arbeidet stanses i den utstrekning det berører kulturminnene eller deres sikringssoner på fem meter. Det er viktig at også de som utfører arbeidet i marken gjøres kjent med denne bestemmelsen. Melding om funn skal straks sendes Sør-Trøndelag fylkeskommune jf. lov om kulturminner § 8, annet ledd. </w:t>
      </w:r>
    </w:p>
    <w:p w14:paraId="025404F9" w14:textId="6C4F7DA0" w:rsidR="00F414FE" w:rsidRDefault="00F414FE" w:rsidP="00F414FE">
      <w:pPr>
        <w:pStyle w:val="Overskrift1"/>
      </w:pPr>
      <w:r>
        <w:t>2.2</w:t>
      </w:r>
      <w:r>
        <w:tab/>
        <w:t>Matjord</w:t>
      </w:r>
    </w:p>
    <w:p w14:paraId="289FDC9C" w14:textId="4B198C0F" w:rsidR="00F414FE" w:rsidRPr="00B46B43" w:rsidRDefault="00F414FE" w:rsidP="0011002F">
      <w:pPr>
        <w:pStyle w:val="Brd2"/>
      </w:pPr>
      <w:r w:rsidRPr="00F414FE">
        <w:t>Matjord skal tas av før inngrep og gjenbrukes til istandsetting etter inngrep</w:t>
      </w:r>
      <w:r w:rsidR="00864D9A">
        <w:t>, eller til å forbedre</w:t>
      </w:r>
      <w:r w:rsidRPr="00F414FE">
        <w:t xml:space="preserve"> </w:t>
      </w:r>
      <w:r w:rsidR="00834DA5">
        <w:t xml:space="preserve">og å etablere ny dyrka jord </w:t>
      </w:r>
      <w:r w:rsidR="00294CAD">
        <w:t xml:space="preserve">eller revegetering etter terrenginngrep </w:t>
      </w:r>
      <w:r w:rsidRPr="00F414FE">
        <w:t>innenfor planområdet</w:t>
      </w:r>
      <w:r w:rsidR="00864D9A">
        <w:t>.</w:t>
      </w:r>
      <w:r w:rsidRPr="00703BA5">
        <w:t xml:space="preserve"> </w:t>
      </w:r>
      <w:r w:rsidRPr="00B46B43">
        <w:t>Under mellomlagring skal matjord ikke blandes med andre masser, ikke komprimeres eller kjøres på.</w:t>
      </w:r>
      <w:r w:rsidR="00B46B43" w:rsidRPr="00B46B43">
        <w:t xml:space="preserve"> </w:t>
      </w:r>
      <w:r w:rsidR="00B46B43" w:rsidRPr="00F836FB">
        <w:t>M</w:t>
      </w:r>
      <w:r w:rsidR="00B46B43" w:rsidRPr="00DE0615">
        <w:rPr>
          <w:rFonts w:asciiTheme="minorHAnsi" w:hAnsiTheme="minorHAnsi" w:cstheme="minorHAnsi"/>
          <w:lang w:eastAsia="sv-SE"/>
        </w:rPr>
        <w:t>atjord skal ikke fraktes ut av planområdet, uten særskilt søknad og godkjenning fra kommunens Landbruksavdeling.</w:t>
      </w:r>
    </w:p>
    <w:p w14:paraId="3C480E0F" w14:textId="7A1587DF" w:rsidR="00294CAD" w:rsidRDefault="00294CAD" w:rsidP="00294CAD">
      <w:pPr>
        <w:pStyle w:val="Overskrift1"/>
      </w:pPr>
      <w:r>
        <w:t>2.3</w:t>
      </w:r>
      <w:r>
        <w:tab/>
        <w:t xml:space="preserve">Støy </w:t>
      </w:r>
    </w:p>
    <w:p w14:paraId="2B9F1970" w14:textId="35DE6695" w:rsidR="00294CAD" w:rsidRDefault="00294CAD" w:rsidP="00294CAD">
      <w:pPr>
        <w:pStyle w:val="Brd2"/>
      </w:pPr>
      <w:r>
        <w:t>Støy fra bygge- og anleggsarbeid skal følge anbefalinger i T-1442:2016 kapittel 4 og støygrenser i nevnte kapittel gjøres gjeldende og skal ligge til grunn for gjennomføring av bygge- og anleggsarbeider.</w:t>
      </w:r>
    </w:p>
    <w:p w14:paraId="4E6454C9" w14:textId="6F3627CD" w:rsidR="00294CAD" w:rsidRDefault="00294CAD" w:rsidP="00294CAD">
      <w:pPr>
        <w:pStyle w:val="Brd2"/>
      </w:pPr>
      <w:r>
        <w:t>For støy fra arbeid med massedeponering innenfor BRU1 skal grenseverdiene i Miljøverndepartementets retningslinjer for behandling av støy i arealplanlegging (T-1442/2016) legges til grunn for tiltak.</w:t>
      </w:r>
    </w:p>
    <w:p w14:paraId="0EC6DD0E" w14:textId="77777777" w:rsidR="00E43B55" w:rsidRDefault="00E43B55" w:rsidP="00E43B55">
      <w:pPr>
        <w:rPr>
          <w:lang w:val="nb-NO"/>
        </w:rPr>
      </w:pPr>
    </w:p>
    <w:p w14:paraId="1435BD71" w14:textId="067D8845" w:rsidR="00E43B55" w:rsidRDefault="007E6A64" w:rsidP="00E43B55">
      <w:pPr>
        <w:pStyle w:val="Overskrift1"/>
      </w:pPr>
      <w:r>
        <w:t>2.4</w:t>
      </w:r>
      <w:r>
        <w:tab/>
      </w:r>
      <w:r w:rsidR="00E43B55">
        <w:t>Støv</w:t>
      </w:r>
    </w:p>
    <w:p w14:paraId="6BCFBD41" w14:textId="65FA40E7" w:rsidR="00E43B55" w:rsidRDefault="00E43B55" w:rsidP="007E6A64">
      <w:pPr>
        <w:pStyle w:val="Brd2"/>
      </w:pPr>
      <w:r w:rsidRPr="00E43B55">
        <w:t>Utslipp av steinstøv/støv/partikler fra totalaktiviteter fra virksomheten skal ikke medføre at mengde nedfallsstøv overstiger 5 g/m² i løpet av 30 dager. Det</w:t>
      </w:r>
      <w:r>
        <w:t xml:space="preserve">te gjelder mineralsk andel målt </w:t>
      </w:r>
      <w:r w:rsidRPr="00E43B55">
        <w:t xml:space="preserve">ved nærmeste nabo, eller annen nabo som eventuelt blir mer utsatt, jf. </w:t>
      </w:r>
      <w:r>
        <w:t xml:space="preserve">forurensningsforskriften </w:t>
      </w:r>
      <w:r w:rsidRPr="00E43B55">
        <w:t>§ 30-9.</w:t>
      </w:r>
    </w:p>
    <w:p w14:paraId="6638D444" w14:textId="770E501F" w:rsidR="0051442C" w:rsidRDefault="0051442C" w:rsidP="0051442C">
      <w:pPr>
        <w:pStyle w:val="Overskrift1"/>
      </w:pPr>
      <w:r>
        <w:t>2.5</w:t>
      </w:r>
      <w:r>
        <w:tab/>
        <w:t>Overvåking av avrenning til vassdrag</w:t>
      </w:r>
    </w:p>
    <w:p w14:paraId="689850B1" w14:textId="77777777" w:rsidR="00E00C99" w:rsidRDefault="00DE0615" w:rsidP="00E00C99">
      <w:pPr>
        <w:pStyle w:val="Brd2"/>
      </w:pPr>
      <w:r w:rsidRPr="00E00C99">
        <w:t>A</w:t>
      </w:r>
      <w:r w:rsidR="00F836FB" w:rsidRPr="00E00C99">
        <w:t>vrenning fra området til vassdrag skal overvåkes før, under og etter drift og deponifasen. Før tiltak i henhold til reguleringsplanen settes i gang skal det etableres et vannprøveprogram som definerer når vannprøver skal tas og hvilke parametere som skal inngå i prøvetakningen. Vannprøveprogrammet skal godkjennes av kommunen.</w:t>
      </w:r>
    </w:p>
    <w:p w14:paraId="64558405" w14:textId="365C88DE" w:rsidR="00A71A46" w:rsidRPr="00412757" w:rsidRDefault="0011002F" w:rsidP="00E7044D">
      <w:pPr>
        <w:pStyle w:val="Overskrift1"/>
      </w:pPr>
      <w:r>
        <w:t>3</w:t>
      </w:r>
      <w:r w:rsidR="00D0022A">
        <w:t>.</w:t>
      </w:r>
      <w:r w:rsidR="00D0022A">
        <w:tab/>
      </w:r>
      <w:r w:rsidR="00A71A46" w:rsidRPr="00412757">
        <w:t>Bestemmelser til arealformål</w:t>
      </w:r>
    </w:p>
    <w:p w14:paraId="5DDA645C" w14:textId="5C3D0366" w:rsidR="00A71A46" w:rsidRPr="00A439B6" w:rsidRDefault="0011002F" w:rsidP="00A439B6">
      <w:pPr>
        <w:pStyle w:val="Overskrift1"/>
      </w:pPr>
      <w:r>
        <w:t>3</w:t>
      </w:r>
      <w:r w:rsidR="00D0022A">
        <w:t>.1</w:t>
      </w:r>
      <w:r w:rsidR="00D0022A">
        <w:tab/>
      </w:r>
      <w:r w:rsidR="00A71A46" w:rsidRPr="00A71A46">
        <w:t>Bebyggelse og anlegg (§ 12-5 nr. 1)</w:t>
      </w:r>
    </w:p>
    <w:p w14:paraId="282B56AD" w14:textId="1520B5D7" w:rsidR="00F414FE" w:rsidRPr="00400C1C" w:rsidRDefault="0011002F" w:rsidP="00F414FE">
      <w:pPr>
        <w:pStyle w:val="Overskrift4"/>
        <w:rPr>
          <w:lang w:val="nb-NO"/>
        </w:rPr>
      </w:pPr>
      <w:r>
        <w:rPr>
          <w:lang w:val="nb-NO"/>
        </w:rPr>
        <w:t>3</w:t>
      </w:r>
      <w:r w:rsidR="00D0022A">
        <w:rPr>
          <w:lang w:val="nb-NO"/>
        </w:rPr>
        <w:t>.1.1</w:t>
      </w:r>
      <w:r w:rsidR="00D0022A">
        <w:rPr>
          <w:lang w:val="nb-NO"/>
        </w:rPr>
        <w:tab/>
      </w:r>
      <w:r w:rsidR="00F414FE">
        <w:rPr>
          <w:lang w:val="nb-NO"/>
        </w:rPr>
        <w:t>M</w:t>
      </w:r>
      <w:r w:rsidR="00F414FE" w:rsidRPr="00400C1C">
        <w:rPr>
          <w:lang w:val="nb-NO"/>
        </w:rPr>
        <w:t xml:space="preserve">asseuttak </w:t>
      </w:r>
      <w:r w:rsidR="00CE250A">
        <w:rPr>
          <w:lang w:val="nb-NO"/>
        </w:rPr>
        <w:t>og steinbrudd BRU1-3</w:t>
      </w:r>
    </w:p>
    <w:p w14:paraId="4415A8DA" w14:textId="7DE9ED14" w:rsidR="00F414FE" w:rsidRPr="00F414FE" w:rsidRDefault="00F414FE" w:rsidP="00F414FE">
      <w:pPr>
        <w:pStyle w:val="Brd2"/>
      </w:pPr>
      <w:r w:rsidRPr="00F414FE">
        <w:t xml:space="preserve">Alt </w:t>
      </w:r>
      <w:proofErr w:type="spellStart"/>
      <w:r w:rsidRPr="00F414FE">
        <w:t>vegetasjonsdekke</w:t>
      </w:r>
      <w:proofErr w:type="spellEnd"/>
      <w:r w:rsidRPr="00F414FE">
        <w:t xml:space="preserve"> skal tas av i etapper før uttak av </w:t>
      </w:r>
      <w:proofErr w:type="spellStart"/>
      <w:r w:rsidRPr="00F414FE">
        <w:t>løsmasser</w:t>
      </w:r>
      <w:proofErr w:type="spellEnd"/>
      <w:r w:rsidRPr="00F414FE">
        <w:t xml:space="preserve"> </w:t>
      </w:r>
      <w:r w:rsidR="00715862">
        <w:t xml:space="preserve">eller stein </w:t>
      </w:r>
      <w:r w:rsidRPr="00F414FE">
        <w:t xml:space="preserve">kan igangsettes. Vegetasjonsmassene skal mellomlagres på egnede områder og skal ikke blandes med andre masser. </w:t>
      </w:r>
    </w:p>
    <w:p w14:paraId="037025B3" w14:textId="1FD63E37" w:rsidR="00F414FE" w:rsidRDefault="00F414FE" w:rsidP="00F414FE">
      <w:pPr>
        <w:pStyle w:val="Brd2"/>
      </w:pPr>
      <w:r w:rsidRPr="00F414FE">
        <w:t>Der hvor driftsplanen sier at det skal skje opprydding, istandsetting, tilbakeføring av avdekningsmasser og ev. tilsåing, skal dette gjennomføres uten unødvendig opphold i tid.</w:t>
      </w:r>
    </w:p>
    <w:p w14:paraId="6F284375" w14:textId="0BA1DE22" w:rsidR="00210AAF" w:rsidRDefault="00210AAF" w:rsidP="00210AAF">
      <w:pPr>
        <w:pStyle w:val="Brd2"/>
      </w:pPr>
      <w:r>
        <w:t xml:space="preserve">Uttaksområder skal sikres og skiltes under driftsfase og etter avsluttet uttak for å hindre uønsket ferdsel av mennesker og dyr. </w:t>
      </w:r>
    </w:p>
    <w:p w14:paraId="03CA4AE9" w14:textId="77777777" w:rsidR="007E6A64" w:rsidRDefault="00715862" w:rsidP="007E6A64">
      <w:pPr>
        <w:pStyle w:val="Brd2"/>
      </w:pPr>
      <w:r>
        <w:t>Ved støvflukt skal det gjennomføres støvdempende tiltak.</w:t>
      </w:r>
      <w:r w:rsidR="00B54F6A">
        <w:t xml:space="preserve"> </w:t>
      </w:r>
    </w:p>
    <w:p w14:paraId="3D64ED5A" w14:textId="6520FE49" w:rsidR="002D0A85" w:rsidRDefault="002D0A85" w:rsidP="007E6A64">
      <w:pPr>
        <w:pStyle w:val="Brd2"/>
      </w:pPr>
      <w:r>
        <w:t>Olje, kjemikalier og andre forurensede stoffer skal oppbevares i et område avsatt til denne bruken. Det avsatte området skal ha tett dekke og sluk for å forhindre avrenning og forurensning til grunnen.</w:t>
      </w:r>
    </w:p>
    <w:p w14:paraId="188E2C2E" w14:textId="68BF953F" w:rsidR="007E6A64" w:rsidRDefault="007E6A64" w:rsidP="007E6A64">
      <w:pPr>
        <w:pStyle w:val="Brd2"/>
      </w:pPr>
      <w:r>
        <w:t xml:space="preserve">Drift tillates </w:t>
      </w:r>
      <w:r w:rsidR="00CD0F61">
        <w:t>hverdager, hele døgnet.</w:t>
      </w:r>
      <w:r>
        <w:t xml:space="preserve"> </w:t>
      </w:r>
      <w:r w:rsidR="009A1721">
        <w:t>Impulspreget aktivitet tillates ikke på natt (tidsrommet kl</w:t>
      </w:r>
      <w:r w:rsidR="00FE1530">
        <w:t>.</w:t>
      </w:r>
      <w:r w:rsidR="009A1721">
        <w:t xml:space="preserve"> 23-07). </w:t>
      </w:r>
      <w:r w:rsidR="00FE1530">
        <w:t xml:space="preserve">Arbeid på natt skal foregå under øverste kant på masseuttaket/steinbruddet. </w:t>
      </w:r>
      <w:proofErr w:type="spellStart"/>
      <w:r w:rsidRPr="004F039C">
        <w:t>Nødleveranser</w:t>
      </w:r>
      <w:proofErr w:type="spellEnd"/>
      <w:r w:rsidRPr="004F039C">
        <w:t xml:space="preserve"> av strømaterialer og steinmasser i forbindelse med akutte situasjoner som flom, </w:t>
      </w:r>
      <w:proofErr w:type="spellStart"/>
      <w:r w:rsidRPr="004F039C">
        <w:t>vegbrudd</w:t>
      </w:r>
      <w:proofErr w:type="spellEnd"/>
      <w:r w:rsidRPr="004F039C">
        <w:t xml:space="preserve"> og lignende tillates til alle tider.</w:t>
      </w:r>
    </w:p>
    <w:p w14:paraId="3A3DA2CF" w14:textId="26E70ED7" w:rsidR="00482DA0" w:rsidRPr="00482DA0" w:rsidRDefault="00482DA0" w:rsidP="007E6A64">
      <w:pPr>
        <w:pStyle w:val="Brd2"/>
      </w:pPr>
      <w:r w:rsidRPr="00DE0615">
        <w:rPr>
          <w:rFonts w:asciiTheme="minorHAnsi" w:hAnsiTheme="minorHAnsi" w:cstheme="minorHAnsi"/>
          <w:lang w:eastAsia="sv-SE"/>
        </w:rPr>
        <w:t>Det tillates etablert sedimentasjonsbasseng. Beregninger og utstrekning skal forelegges rett offentlig myndighet før tiltak tillates igangsatt.</w:t>
      </w:r>
    </w:p>
    <w:p w14:paraId="35368ED6" w14:textId="6729F904" w:rsidR="00A439B6" w:rsidRPr="00247836" w:rsidRDefault="0011002F" w:rsidP="00360D49">
      <w:pPr>
        <w:pStyle w:val="Overskrift4"/>
        <w:rPr>
          <w:color w:val="FF0000"/>
          <w:lang w:val="nb-NO"/>
        </w:rPr>
      </w:pPr>
      <w:r>
        <w:rPr>
          <w:lang w:val="nb-NO"/>
        </w:rPr>
        <w:t>3.</w:t>
      </w:r>
      <w:r w:rsidR="00D0022A">
        <w:rPr>
          <w:lang w:val="nb-NO"/>
        </w:rPr>
        <w:t>1.2</w:t>
      </w:r>
      <w:r w:rsidR="00D0022A">
        <w:rPr>
          <w:lang w:val="nb-NO"/>
        </w:rPr>
        <w:tab/>
      </w:r>
      <w:r w:rsidR="00AA3A90" w:rsidRPr="00247836">
        <w:rPr>
          <w:color w:val="FF0000"/>
          <w:lang w:val="nb-NO"/>
        </w:rPr>
        <w:t>M</w:t>
      </w:r>
      <w:r w:rsidR="00A439B6" w:rsidRPr="00247836">
        <w:rPr>
          <w:color w:val="FF0000"/>
          <w:lang w:val="nb-NO"/>
        </w:rPr>
        <w:t xml:space="preserve">asseuttak </w:t>
      </w:r>
      <w:r w:rsidR="00AA3A90" w:rsidRPr="00247836">
        <w:rPr>
          <w:color w:val="FF0000"/>
          <w:lang w:val="nb-NO"/>
        </w:rPr>
        <w:t>BRU1</w:t>
      </w:r>
    </w:p>
    <w:p w14:paraId="6CBF6496" w14:textId="4B212257" w:rsidR="00F414FE" w:rsidRPr="00247836" w:rsidRDefault="00A439B6" w:rsidP="00A439B6">
      <w:pPr>
        <w:pStyle w:val="Brd2"/>
        <w:rPr>
          <w:color w:val="FF0000"/>
        </w:rPr>
      </w:pPr>
      <w:r w:rsidRPr="00247836">
        <w:rPr>
          <w:color w:val="FF0000"/>
        </w:rPr>
        <w:t xml:space="preserve">Området </w:t>
      </w:r>
      <w:r w:rsidR="00F414FE" w:rsidRPr="00247836">
        <w:rPr>
          <w:color w:val="FF0000"/>
        </w:rPr>
        <w:t xml:space="preserve">BRU1 </w:t>
      </w:r>
      <w:r w:rsidRPr="00247836">
        <w:rPr>
          <w:color w:val="FF0000"/>
        </w:rPr>
        <w:t xml:space="preserve">skal benyttes til uttak av </w:t>
      </w:r>
      <w:proofErr w:type="spellStart"/>
      <w:r w:rsidRPr="00247836">
        <w:rPr>
          <w:color w:val="FF0000"/>
        </w:rPr>
        <w:t>løsmasser</w:t>
      </w:r>
      <w:proofErr w:type="spellEnd"/>
      <w:r w:rsidR="00AA3A90" w:rsidRPr="00247836">
        <w:rPr>
          <w:color w:val="FF0000"/>
        </w:rPr>
        <w:t xml:space="preserve">, virksomhet for videreforedling av produkter som har de uttatte masser som </w:t>
      </w:r>
      <w:proofErr w:type="spellStart"/>
      <w:r w:rsidR="00AA3A90" w:rsidRPr="00247836">
        <w:rPr>
          <w:color w:val="FF0000"/>
        </w:rPr>
        <w:t>hovedråstoff</w:t>
      </w:r>
      <w:proofErr w:type="spellEnd"/>
      <w:r w:rsidRPr="00247836">
        <w:rPr>
          <w:color w:val="FF0000"/>
        </w:rPr>
        <w:t xml:space="preserve"> og til lagringsplass for rene mas</w:t>
      </w:r>
      <w:r w:rsidR="00210AAF" w:rsidRPr="00247836">
        <w:rPr>
          <w:color w:val="FF0000"/>
        </w:rPr>
        <w:t xml:space="preserve">ser, </w:t>
      </w:r>
      <w:r w:rsidRPr="00247836">
        <w:rPr>
          <w:color w:val="FF0000"/>
        </w:rPr>
        <w:t xml:space="preserve">midlertidige anlegg og </w:t>
      </w:r>
      <w:r w:rsidR="00AA3A90" w:rsidRPr="00247836">
        <w:rPr>
          <w:color w:val="FF0000"/>
        </w:rPr>
        <w:t>lager</w:t>
      </w:r>
      <w:r w:rsidRPr="00247836">
        <w:rPr>
          <w:color w:val="FF0000"/>
        </w:rPr>
        <w:t xml:space="preserve">bygninger </w:t>
      </w:r>
      <w:r w:rsidR="00AA3A90" w:rsidRPr="00247836">
        <w:rPr>
          <w:color w:val="FF0000"/>
        </w:rPr>
        <w:t xml:space="preserve">tilknyttet formålet. </w:t>
      </w:r>
    </w:p>
    <w:p w14:paraId="099B8222" w14:textId="4EF36B7A" w:rsidR="00F414FE" w:rsidRPr="00247836" w:rsidRDefault="00F414FE" w:rsidP="00A439B6">
      <w:pPr>
        <w:pStyle w:val="Brd2"/>
        <w:rPr>
          <w:color w:val="FF0000"/>
        </w:rPr>
      </w:pPr>
      <w:r w:rsidRPr="00247836">
        <w:rPr>
          <w:color w:val="FF0000"/>
        </w:rPr>
        <w:lastRenderedPageBreak/>
        <w:t xml:space="preserve">Uttak av masser skal starte fra </w:t>
      </w:r>
      <w:r w:rsidR="001E2367" w:rsidRPr="00247836">
        <w:rPr>
          <w:color w:val="FF0000"/>
        </w:rPr>
        <w:t>nord i området.</w:t>
      </w:r>
      <w:r w:rsidRPr="00247836">
        <w:rPr>
          <w:color w:val="FF0000"/>
        </w:rPr>
        <w:t xml:space="preserve"> </w:t>
      </w:r>
    </w:p>
    <w:p w14:paraId="047A28D9" w14:textId="4C22EAB1" w:rsidR="00F414FE" w:rsidRPr="00247836" w:rsidRDefault="00F414FE" w:rsidP="00A439B6">
      <w:pPr>
        <w:pStyle w:val="Brd2"/>
        <w:rPr>
          <w:color w:val="FF0000"/>
        </w:rPr>
      </w:pPr>
      <w:r w:rsidRPr="00247836">
        <w:rPr>
          <w:color w:val="FF0000"/>
        </w:rPr>
        <w:t>Masser tillate</w:t>
      </w:r>
      <w:r w:rsidR="001E2367" w:rsidRPr="00247836">
        <w:rPr>
          <w:color w:val="FF0000"/>
        </w:rPr>
        <w:t xml:space="preserve">s tatt ut ned til </w:t>
      </w:r>
      <w:proofErr w:type="spellStart"/>
      <w:r w:rsidR="001E2367" w:rsidRPr="00247836">
        <w:rPr>
          <w:color w:val="FF0000"/>
        </w:rPr>
        <w:t>kot</w:t>
      </w:r>
      <w:r w:rsidR="00294CAD" w:rsidRPr="00247836">
        <w:rPr>
          <w:color w:val="FF0000"/>
        </w:rPr>
        <w:t>e</w:t>
      </w:r>
      <w:proofErr w:type="spellEnd"/>
      <w:r w:rsidR="00294CAD" w:rsidRPr="00247836">
        <w:rPr>
          <w:color w:val="FF0000"/>
        </w:rPr>
        <w:t xml:space="preserve"> + 75 moh</w:t>
      </w:r>
      <w:r w:rsidR="001E2367" w:rsidRPr="00247836">
        <w:rPr>
          <w:color w:val="FF0000"/>
        </w:rPr>
        <w:t>.</w:t>
      </w:r>
    </w:p>
    <w:p w14:paraId="791D7BA6" w14:textId="7B1D8DEE" w:rsidR="00482DA0" w:rsidRPr="00247836" w:rsidRDefault="00482DA0" w:rsidP="00A439B6">
      <w:pPr>
        <w:pStyle w:val="Brd2"/>
        <w:rPr>
          <w:color w:val="FF0000"/>
        </w:rPr>
      </w:pPr>
      <w:r w:rsidRPr="00247836">
        <w:rPr>
          <w:rFonts w:asciiTheme="minorHAnsi" w:hAnsiTheme="minorHAnsi" w:cstheme="minorHAnsi"/>
          <w:color w:val="FF0000"/>
          <w:lang w:eastAsia="sv-SE"/>
        </w:rPr>
        <w:t>Driftsplan for masseuttaket skal spesielt vise hvordan masseuttakene skal avsluttes mot naturreservatet.</w:t>
      </w:r>
    </w:p>
    <w:p w14:paraId="35443F7A" w14:textId="2DB56B5E" w:rsidR="005F47E6" w:rsidRPr="00247836" w:rsidRDefault="001E2367" w:rsidP="005F47E6">
      <w:pPr>
        <w:pStyle w:val="Brd2"/>
        <w:rPr>
          <w:color w:val="FF0000"/>
        </w:rPr>
      </w:pPr>
      <w:r w:rsidRPr="00247836">
        <w:rPr>
          <w:color w:val="FF0000"/>
        </w:rPr>
        <w:t xml:space="preserve">Etter endt uttak </w:t>
      </w:r>
      <w:r w:rsidR="00A06324" w:rsidRPr="00247836">
        <w:rPr>
          <w:color w:val="FF0000"/>
        </w:rPr>
        <w:t xml:space="preserve">skal området fylles opp til </w:t>
      </w:r>
      <w:proofErr w:type="spellStart"/>
      <w:r w:rsidR="00A06324" w:rsidRPr="00247836">
        <w:rPr>
          <w:color w:val="FF0000"/>
        </w:rPr>
        <w:t>kote</w:t>
      </w:r>
      <w:proofErr w:type="spellEnd"/>
      <w:r w:rsidR="00A06324" w:rsidRPr="00247836">
        <w:rPr>
          <w:color w:val="FF0000"/>
        </w:rPr>
        <w:t xml:space="preserve"> +175v</w:t>
      </w:r>
      <w:r w:rsidRPr="00247836">
        <w:rPr>
          <w:color w:val="FF0000"/>
        </w:rPr>
        <w:t xml:space="preserve">ed/deponering av rene masser. </w:t>
      </w:r>
      <w:r w:rsidR="005F47E6" w:rsidRPr="00247836">
        <w:rPr>
          <w:color w:val="FF0000"/>
        </w:rPr>
        <w:t xml:space="preserve">Det skal kun deponeres masser som tilfredsstiller </w:t>
      </w:r>
      <w:proofErr w:type="spellStart"/>
      <w:r w:rsidR="005F47E6" w:rsidRPr="00247836">
        <w:rPr>
          <w:color w:val="FF0000"/>
        </w:rPr>
        <w:t>tilstandsklasse</w:t>
      </w:r>
      <w:proofErr w:type="spellEnd"/>
      <w:r w:rsidR="005F47E6" w:rsidRPr="00247836">
        <w:rPr>
          <w:color w:val="FF0000"/>
        </w:rPr>
        <w:t xml:space="preserve"> 1 (normverdiene) angitt i </w:t>
      </w:r>
      <w:proofErr w:type="spellStart"/>
      <w:r w:rsidR="005F47E6" w:rsidRPr="00247836">
        <w:rPr>
          <w:color w:val="FF0000"/>
        </w:rPr>
        <w:t>Klif</w:t>
      </w:r>
      <w:proofErr w:type="spellEnd"/>
      <w:r w:rsidR="005F47E6" w:rsidRPr="00247836">
        <w:rPr>
          <w:color w:val="FF0000"/>
        </w:rPr>
        <w:t xml:space="preserve">-veileder TA-2553/2009 Tilstandsklasser for forurenset grunn. </w:t>
      </w:r>
      <w:r w:rsidR="00B46B43" w:rsidRPr="00247836">
        <w:rPr>
          <w:rFonts w:asciiTheme="minorHAnsi" w:hAnsiTheme="minorHAnsi" w:cstheme="minorHAnsi"/>
          <w:color w:val="FF0000"/>
          <w:lang w:eastAsia="sv-SE"/>
        </w:rPr>
        <w:t xml:space="preserve">Til deponidrift skal det utarbeides/benyttes et system/mottakskontroll som sikrer at tiltakshaver kan dokumentere hvilke masser som er mottatt, og hvor disse har sin opprinnelse fra. </w:t>
      </w:r>
      <w:r w:rsidR="005F47E6" w:rsidRPr="00247836">
        <w:rPr>
          <w:color w:val="FF0000"/>
        </w:rPr>
        <w:t xml:space="preserve">Arealet skal istandsettes til dyrka </w:t>
      </w:r>
      <w:r w:rsidR="008C5653" w:rsidRPr="00247836">
        <w:rPr>
          <w:color w:val="FF0000"/>
        </w:rPr>
        <w:t>jord</w:t>
      </w:r>
      <w:r w:rsidR="002C3E96" w:rsidRPr="00247836">
        <w:rPr>
          <w:color w:val="FF0000"/>
        </w:rPr>
        <w:t xml:space="preserve"> senest 2 år etter endt virksomhet</w:t>
      </w:r>
      <w:r w:rsidR="005F47E6" w:rsidRPr="00247836">
        <w:rPr>
          <w:color w:val="FF0000"/>
        </w:rPr>
        <w:t xml:space="preserve">. </w:t>
      </w:r>
      <w:r w:rsidR="008C5653" w:rsidRPr="00247836">
        <w:rPr>
          <w:color w:val="FF0000"/>
        </w:rPr>
        <w:t>Samtidig går området tilbake til LNFR-område.</w:t>
      </w:r>
    </w:p>
    <w:p w14:paraId="0FAA8484" w14:textId="3573ED47" w:rsidR="00F414FE" w:rsidRPr="00400C1C" w:rsidRDefault="0011002F" w:rsidP="00F414FE">
      <w:pPr>
        <w:pStyle w:val="Overskrift4"/>
        <w:rPr>
          <w:lang w:val="nb-NO"/>
        </w:rPr>
      </w:pPr>
      <w:r>
        <w:rPr>
          <w:lang w:val="nb-NO"/>
        </w:rPr>
        <w:t>3</w:t>
      </w:r>
      <w:r w:rsidR="00D0022A">
        <w:rPr>
          <w:lang w:val="nb-NO"/>
        </w:rPr>
        <w:t>.1.3</w:t>
      </w:r>
      <w:r w:rsidR="00D0022A">
        <w:rPr>
          <w:lang w:val="nb-NO"/>
        </w:rPr>
        <w:tab/>
      </w:r>
      <w:r w:rsidR="00F414FE">
        <w:rPr>
          <w:lang w:val="nb-NO"/>
        </w:rPr>
        <w:t>M</w:t>
      </w:r>
      <w:r w:rsidR="00F414FE" w:rsidRPr="00400C1C">
        <w:rPr>
          <w:lang w:val="nb-NO"/>
        </w:rPr>
        <w:t>asseuttak</w:t>
      </w:r>
      <w:r w:rsidR="00210AAF">
        <w:rPr>
          <w:lang w:val="nb-NO"/>
        </w:rPr>
        <w:t xml:space="preserve"> og steinbrudd,</w:t>
      </w:r>
      <w:r w:rsidR="00F414FE" w:rsidRPr="00400C1C">
        <w:rPr>
          <w:lang w:val="nb-NO"/>
        </w:rPr>
        <w:t xml:space="preserve"> </w:t>
      </w:r>
      <w:r w:rsidR="00F414FE">
        <w:rPr>
          <w:lang w:val="nb-NO"/>
        </w:rPr>
        <w:t>BRU2</w:t>
      </w:r>
    </w:p>
    <w:p w14:paraId="3E39B8E3" w14:textId="16D16C40" w:rsidR="001E2367" w:rsidRDefault="00F414FE" w:rsidP="00A439B6">
      <w:pPr>
        <w:pStyle w:val="Brd2"/>
      </w:pPr>
      <w:r w:rsidRPr="00F414FE">
        <w:t>Området BRU 2</w:t>
      </w:r>
      <w:r>
        <w:t xml:space="preserve"> skal benyttes til</w:t>
      </w:r>
      <w:r w:rsidR="001E2367">
        <w:t xml:space="preserve"> lagringsplass for rene mas</w:t>
      </w:r>
      <w:r w:rsidR="001E2367" w:rsidRPr="00994460">
        <w:t>ser</w:t>
      </w:r>
      <w:r w:rsidR="001E2367">
        <w:t xml:space="preserve">, </w:t>
      </w:r>
      <w:r>
        <w:t>bebyggelse og anlegg som er nødvendig for virksomheten i masseuttaket og steinbruddet</w:t>
      </w:r>
      <w:r w:rsidR="001E2367">
        <w:t>,</w:t>
      </w:r>
      <w:r>
        <w:t xml:space="preserve"> administrasjonsbygg, arbeidsbrakker og tilsvarende. </w:t>
      </w:r>
    </w:p>
    <w:p w14:paraId="41B339CE" w14:textId="2E3C932D" w:rsidR="001E2367" w:rsidRDefault="001E2367" w:rsidP="001E2367">
      <w:pPr>
        <w:pStyle w:val="Brd2"/>
      </w:pPr>
      <w:r>
        <w:t xml:space="preserve">Bygninger og anlegg tillates </w:t>
      </w:r>
      <w:r w:rsidRPr="00E0220F">
        <w:t xml:space="preserve">med inntil </w:t>
      </w:r>
      <w:r w:rsidR="00E0220F" w:rsidRPr="00E0220F">
        <w:t>8</w:t>
      </w:r>
      <w:r w:rsidRPr="00E0220F">
        <w:t xml:space="preserve"> m</w:t>
      </w:r>
      <w:r w:rsidR="00294CAD">
        <w:t>eter</w:t>
      </w:r>
      <w:r w:rsidRPr="00E0220F">
        <w:t xml:space="preserve"> gesimshøyde og </w:t>
      </w:r>
      <w:r w:rsidR="00E0220F" w:rsidRPr="00E0220F">
        <w:t>9</w:t>
      </w:r>
      <w:r w:rsidRPr="00E0220F">
        <w:t xml:space="preserve"> m</w:t>
      </w:r>
      <w:r w:rsidR="00294CAD">
        <w:t>eter</w:t>
      </w:r>
      <w:r w:rsidRPr="00E0220F">
        <w:t xml:space="preserve"> </w:t>
      </w:r>
      <w:proofErr w:type="spellStart"/>
      <w:r w:rsidRPr="00E0220F">
        <w:t>mønehøyde</w:t>
      </w:r>
      <w:proofErr w:type="spellEnd"/>
      <w:r w:rsidRPr="00E0220F">
        <w:t xml:space="preserve">. Maksimal tillatt BYA er </w:t>
      </w:r>
      <w:r w:rsidR="00E0220F" w:rsidRPr="00E0220F">
        <w:t>500</w:t>
      </w:r>
      <w:r w:rsidRPr="00E0220F">
        <w:t xml:space="preserve"> m</w:t>
      </w:r>
      <w:r w:rsidRPr="00E0220F">
        <w:rPr>
          <w:vertAlign w:val="superscript"/>
        </w:rPr>
        <w:t>2</w:t>
      </w:r>
      <w:r w:rsidRPr="00E0220F">
        <w:t xml:space="preserve">. </w:t>
      </w:r>
    </w:p>
    <w:p w14:paraId="28915158" w14:textId="170AFFE5" w:rsidR="002C3E96" w:rsidRDefault="002C3E96" w:rsidP="002C3E96">
      <w:pPr>
        <w:pStyle w:val="Brd2"/>
      </w:pPr>
      <w:r w:rsidRPr="0033166A">
        <w:t>Bygninger og andre midlertidige og transportable konstruksjoner skal fjernes samtidig med at driften av bruddet opphører.  Området skal være ferdig ryddet og istandsatt i tråd med driftsplan senest 2 år etter endt virksomhet. Samtidig går området tilbake til LNFR-område.</w:t>
      </w:r>
    </w:p>
    <w:p w14:paraId="485C2821" w14:textId="4CC43E5B" w:rsidR="00210AAF" w:rsidRPr="00400C1C" w:rsidRDefault="0011002F" w:rsidP="00210AAF">
      <w:pPr>
        <w:pStyle w:val="Overskrift4"/>
        <w:rPr>
          <w:lang w:val="nb-NO"/>
        </w:rPr>
      </w:pPr>
      <w:r>
        <w:rPr>
          <w:lang w:val="nb-NO"/>
        </w:rPr>
        <w:t>3</w:t>
      </w:r>
      <w:r w:rsidR="00D0022A">
        <w:rPr>
          <w:lang w:val="nb-NO"/>
        </w:rPr>
        <w:t>.1.4</w:t>
      </w:r>
      <w:r w:rsidR="00D0022A">
        <w:rPr>
          <w:lang w:val="nb-NO"/>
        </w:rPr>
        <w:tab/>
      </w:r>
      <w:r w:rsidR="00210AAF">
        <w:rPr>
          <w:lang w:val="nb-NO"/>
        </w:rPr>
        <w:t>Steinbrudd</w:t>
      </w:r>
      <w:r w:rsidR="00210AAF" w:rsidRPr="00400C1C">
        <w:rPr>
          <w:lang w:val="nb-NO"/>
        </w:rPr>
        <w:t xml:space="preserve"> </w:t>
      </w:r>
      <w:r w:rsidR="00210AAF">
        <w:rPr>
          <w:lang w:val="nb-NO"/>
        </w:rPr>
        <w:t>BRU3</w:t>
      </w:r>
    </w:p>
    <w:p w14:paraId="0879EBEA" w14:textId="51F2D2AF" w:rsidR="00210AAF" w:rsidRDefault="00210AAF" w:rsidP="00A439B6">
      <w:pPr>
        <w:pStyle w:val="Brd2"/>
      </w:pPr>
      <w:r>
        <w:t xml:space="preserve">Området BRU3 skal benyttes til steinbrudd og pukkverksvirksomhet, </w:t>
      </w:r>
      <w:r w:rsidRPr="00994460">
        <w:t xml:space="preserve">midlertidige anlegg og </w:t>
      </w:r>
      <w:r>
        <w:t>lager</w:t>
      </w:r>
      <w:r w:rsidRPr="00994460">
        <w:t xml:space="preserve">bygninger </w:t>
      </w:r>
      <w:r>
        <w:t>tilknyttet formålet.</w:t>
      </w:r>
    </w:p>
    <w:p w14:paraId="3837DD36" w14:textId="77777777" w:rsidR="007E6A64" w:rsidRDefault="007E6A64" w:rsidP="007E6A64">
      <w:pPr>
        <w:pStyle w:val="Brd2"/>
      </w:pPr>
      <w:r w:rsidRPr="00CE250A">
        <w:t>Sprengninger skal bare skje i tidsrommet mandag til fredag kl. 0700-1600. Naboer skal være varslet om når sprengninger skal finne sted.</w:t>
      </w:r>
    </w:p>
    <w:p w14:paraId="0C7A8D1C" w14:textId="7937B090" w:rsidR="00210AAF" w:rsidRDefault="0033166A" w:rsidP="00210AAF">
      <w:pPr>
        <w:pStyle w:val="Brd2"/>
      </w:pPr>
      <w:r>
        <w:t xml:space="preserve">Laveste </w:t>
      </w:r>
      <w:proofErr w:type="spellStart"/>
      <w:r>
        <w:t>uttakskote</w:t>
      </w:r>
      <w:proofErr w:type="spellEnd"/>
      <w:r>
        <w:t xml:space="preserve"> er </w:t>
      </w:r>
      <w:r w:rsidR="00210AAF">
        <w:t>+195 moh.</w:t>
      </w:r>
    </w:p>
    <w:p w14:paraId="6B895AF0" w14:textId="2A4C5F2B" w:rsidR="00210AAF" w:rsidRDefault="00210AAF" w:rsidP="00A439B6">
      <w:pPr>
        <w:pStyle w:val="Brd2"/>
      </w:pPr>
      <w:r>
        <w:t xml:space="preserve">Virksomhet som genererer transport på </w:t>
      </w:r>
      <w:proofErr w:type="spellStart"/>
      <w:r>
        <w:t>Furukollvegen</w:t>
      </w:r>
      <w:proofErr w:type="spellEnd"/>
      <w:r>
        <w:t xml:space="preserve"> tillates </w:t>
      </w:r>
      <w:r w:rsidR="00DB29F3">
        <w:t xml:space="preserve">maksimalt </w:t>
      </w:r>
      <w:r w:rsidR="00045AE8" w:rsidRPr="00DB29F3">
        <w:t>2</w:t>
      </w:r>
      <w:r>
        <w:t xml:space="preserve"> år etter at driftskonsesjon er gitt.</w:t>
      </w:r>
    </w:p>
    <w:p w14:paraId="3EC06F72" w14:textId="18536C3D" w:rsidR="002C3E96" w:rsidRPr="00DE0615" w:rsidRDefault="00E0220F" w:rsidP="002C3E96">
      <w:pPr>
        <w:pStyle w:val="Brd2"/>
        <w:rPr>
          <w:color w:val="000000" w:themeColor="text1"/>
        </w:rPr>
      </w:pPr>
      <w:r>
        <w:t xml:space="preserve">Nordre løp av </w:t>
      </w:r>
      <w:proofErr w:type="spellStart"/>
      <w:r>
        <w:t>Engenbekken</w:t>
      </w:r>
      <w:proofErr w:type="spellEnd"/>
      <w:r>
        <w:t xml:space="preserve"> skal ledes i erosjonssikker grøft langs SV2 til søndre løp av </w:t>
      </w:r>
      <w:proofErr w:type="spellStart"/>
      <w:r>
        <w:t>Enganbekken</w:t>
      </w:r>
      <w:proofErr w:type="spellEnd"/>
      <w:r>
        <w:t xml:space="preserve">, før det kan startes drift i steinbruddområdet som berører nordre løp av </w:t>
      </w:r>
      <w:proofErr w:type="spellStart"/>
      <w:r>
        <w:t>Enganbekken</w:t>
      </w:r>
      <w:proofErr w:type="spellEnd"/>
      <w:r w:rsidRPr="00DE0615">
        <w:rPr>
          <w:color w:val="000000" w:themeColor="text1"/>
        </w:rPr>
        <w:t xml:space="preserve">. </w:t>
      </w:r>
      <w:r w:rsidR="00EE6092" w:rsidRPr="00DE0615">
        <w:rPr>
          <w:rFonts w:cstheme="minorHAnsi"/>
          <w:color w:val="000000" w:themeColor="text1"/>
          <w:lang w:eastAsia="sv-SE"/>
        </w:rPr>
        <w:t>Bekken skal flyttes på en måte at vannkvaliteten for resten av bekken nedstrøms ikke forringes.</w:t>
      </w:r>
    </w:p>
    <w:p w14:paraId="46DA461C" w14:textId="12756937" w:rsidR="002C3E96" w:rsidRDefault="002C3E96" w:rsidP="002C3E96">
      <w:pPr>
        <w:pStyle w:val="Brd2"/>
      </w:pPr>
      <w:r w:rsidRPr="0033166A">
        <w:t>Pallene i bruddet skal ryddes, istandsettes og revegeteres</w:t>
      </w:r>
      <w:r w:rsidR="008524FE" w:rsidRPr="008524FE">
        <w:t xml:space="preserve"> </w:t>
      </w:r>
      <w:r w:rsidR="008524FE" w:rsidRPr="0033166A">
        <w:t>fortløpende</w:t>
      </w:r>
      <w:r w:rsidRPr="0033166A">
        <w:t xml:space="preserve"> </w:t>
      </w:r>
      <w:proofErr w:type="spellStart"/>
      <w:r w:rsidR="008524FE" w:rsidRPr="0033166A">
        <w:t>ift</w:t>
      </w:r>
      <w:proofErr w:type="spellEnd"/>
      <w:r w:rsidR="008524FE" w:rsidRPr="0033166A">
        <w:t>. uttak og iht. godkjent driftsplan</w:t>
      </w:r>
      <w:r w:rsidR="008524FE">
        <w:t>,</w:t>
      </w:r>
      <w:r w:rsidR="008524FE" w:rsidRPr="0033166A">
        <w:t xml:space="preserve"> </w:t>
      </w:r>
      <w:r w:rsidRPr="0033166A">
        <w:t xml:space="preserve">med bruk av </w:t>
      </w:r>
      <w:r w:rsidR="008524FE">
        <w:t>med tykt nok lag</w:t>
      </w:r>
      <w:r w:rsidR="008524FE" w:rsidRPr="0033166A">
        <w:t xml:space="preserve"> </w:t>
      </w:r>
      <w:r w:rsidRPr="0033166A">
        <w:t>stedegne</w:t>
      </w:r>
      <w:r w:rsidR="00482DA0">
        <w:t xml:space="preserve"> og egnede</w:t>
      </w:r>
      <w:r w:rsidRPr="0033166A">
        <w:t xml:space="preserve"> masser</w:t>
      </w:r>
      <w:r w:rsidR="008524FE">
        <w:t xml:space="preserve"> til å sikre middels bonitet</w:t>
      </w:r>
      <w:proofErr w:type="gramStart"/>
      <w:r w:rsidR="008524FE">
        <w:t>,</w:t>
      </w:r>
      <w:r w:rsidRPr="0033166A">
        <w:t xml:space="preserve"> .</w:t>
      </w:r>
      <w:proofErr w:type="gramEnd"/>
      <w:r w:rsidRPr="0033166A">
        <w:t xml:space="preserve"> Tiltakshaver plikter å istandsette og revegetere h</w:t>
      </w:r>
      <w:r w:rsidR="008C5653" w:rsidRPr="0033166A">
        <w:t xml:space="preserve">ele området etter </w:t>
      </w:r>
      <w:r w:rsidR="008C5653" w:rsidRPr="0033166A">
        <w:lastRenderedPageBreak/>
        <w:t xml:space="preserve">ferdig uttak </w:t>
      </w:r>
      <w:r w:rsidRPr="0033166A">
        <w:t>som beskrevet i driftsplanen. Bygninger og andre midlertidige og transportable konstruksjoner skal fjernes samtidig med at driften av bruddet opphører. Området skal være ferdig ryddet og istandsatt i tråd med driftsplan senest 2 år etter endt virksomhet. Samtidig går området tilbake til LNFR-område.</w:t>
      </w:r>
    </w:p>
    <w:p w14:paraId="0121634F" w14:textId="23C42CB0" w:rsidR="00834DA5" w:rsidRPr="00400C1C" w:rsidRDefault="0011002F" w:rsidP="00834DA5">
      <w:pPr>
        <w:pStyle w:val="Overskrift4"/>
        <w:rPr>
          <w:lang w:val="nb-NO"/>
        </w:rPr>
      </w:pPr>
      <w:r>
        <w:rPr>
          <w:lang w:val="nb-NO"/>
        </w:rPr>
        <w:t>3</w:t>
      </w:r>
      <w:r w:rsidR="00D0022A">
        <w:rPr>
          <w:lang w:val="nb-NO"/>
        </w:rPr>
        <w:t>.1.5</w:t>
      </w:r>
      <w:r w:rsidR="00D0022A">
        <w:rPr>
          <w:lang w:val="nb-NO"/>
        </w:rPr>
        <w:tab/>
      </w:r>
      <w:r w:rsidR="000B24D6" w:rsidRPr="000B24D6">
        <w:rPr>
          <w:lang w:val="nb-NO"/>
        </w:rPr>
        <w:t>Annen særskilt angitt bebyggelse og anlegg – massedeponi</w:t>
      </w:r>
    </w:p>
    <w:p w14:paraId="10A766DA" w14:textId="4311FA82" w:rsidR="00834DA5" w:rsidRDefault="000B24D6" w:rsidP="00A439B6">
      <w:pPr>
        <w:pStyle w:val="Brd2"/>
      </w:pPr>
      <w:r>
        <w:t>Området BAB1</w:t>
      </w:r>
      <w:r w:rsidR="00834DA5">
        <w:t xml:space="preserve"> skal benyttes til </w:t>
      </w:r>
      <w:r w:rsidR="008E75B1">
        <w:t>mellomlagring eller deponering av stedegne avdekningsmasser og ev. skrotmasser fra steinbruddområdet.</w:t>
      </w:r>
    </w:p>
    <w:p w14:paraId="7C5B71CB" w14:textId="7229EEB3" w:rsidR="008E75B1" w:rsidRDefault="00B3605D" w:rsidP="008E75B1">
      <w:pPr>
        <w:pStyle w:val="Brd2"/>
      </w:pPr>
      <w:r>
        <w:t>D</w:t>
      </w:r>
      <w:r w:rsidR="008E75B1">
        <w:t xml:space="preserve">et tillates ikke deponering høyere enn </w:t>
      </w:r>
      <w:proofErr w:type="spellStart"/>
      <w:r>
        <w:t>kote</w:t>
      </w:r>
      <w:proofErr w:type="spellEnd"/>
      <w:r>
        <w:t xml:space="preserve"> + 265</w:t>
      </w:r>
      <w:r w:rsidR="008E75B1">
        <w:t xml:space="preserve"> (deponiområdets </w:t>
      </w:r>
      <w:r>
        <w:t>vest</w:t>
      </w:r>
      <w:r w:rsidR="008E75B1">
        <w:t xml:space="preserve">lige grense). </w:t>
      </w:r>
    </w:p>
    <w:p w14:paraId="7ED01CEE" w14:textId="011FA1E9" w:rsidR="008E75B1" w:rsidRDefault="008E75B1" w:rsidP="008E75B1">
      <w:pPr>
        <w:pStyle w:val="Brd2"/>
      </w:pPr>
      <w:r>
        <w:t>Området skal istandsettes og revegeteres med bruk av stedegne masser innen 2 år etter at deponering er avsluttet.</w:t>
      </w:r>
    </w:p>
    <w:p w14:paraId="051AEA77" w14:textId="19A67A62" w:rsidR="0075588E" w:rsidRPr="00400C1C" w:rsidRDefault="0011002F" w:rsidP="0075588E">
      <w:pPr>
        <w:pStyle w:val="Overskrift4"/>
        <w:rPr>
          <w:lang w:val="nb-NO"/>
        </w:rPr>
      </w:pPr>
      <w:r>
        <w:rPr>
          <w:lang w:val="nb-NO"/>
        </w:rPr>
        <w:t>3</w:t>
      </w:r>
      <w:r w:rsidR="0075588E">
        <w:rPr>
          <w:lang w:val="nb-NO"/>
        </w:rPr>
        <w:t>.1.</w:t>
      </w:r>
      <w:r>
        <w:rPr>
          <w:lang w:val="nb-NO"/>
        </w:rPr>
        <w:t>6</w:t>
      </w:r>
      <w:r w:rsidR="0075588E">
        <w:rPr>
          <w:lang w:val="nb-NO"/>
        </w:rPr>
        <w:tab/>
        <w:t>Skytebane</w:t>
      </w:r>
    </w:p>
    <w:p w14:paraId="6796F576" w14:textId="65C029D7" w:rsidR="0075588E" w:rsidRDefault="0075588E" w:rsidP="0075588E">
      <w:pPr>
        <w:pStyle w:val="Brd2"/>
      </w:pPr>
      <w:r>
        <w:t>Området BSK skal benyttes til skytebaner, bygninger, anlegg og innretninger som er nødvendig for områdets drift og bruk som skytebane slik som klubbhus</w:t>
      </w:r>
      <w:r w:rsidR="008E6ACC">
        <w:t>/skyt</w:t>
      </w:r>
      <w:r w:rsidR="0011002F">
        <w:t>t</w:t>
      </w:r>
      <w:r w:rsidR="008E6ACC">
        <w:t>erhus</w:t>
      </w:r>
      <w:r>
        <w:t>, standplasser, lager, skivearrangement, skivevoller, støyvoller, sk</w:t>
      </w:r>
      <w:r w:rsidR="00834CF7">
        <w:t xml:space="preserve">ivestativer, sikkerhetsanlegg, </w:t>
      </w:r>
      <w:r>
        <w:t>støydempingstiltak</w:t>
      </w:r>
      <w:r w:rsidR="00834CF7">
        <w:t xml:space="preserve">, </w:t>
      </w:r>
      <w:r>
        <w:t xml:space="preserve">atkomst-/anleggsveger, parkeringsplasser, </w:t>
      </w:r>
      <w:r w:rsidR="00834CF7">
        <w:t>VA-anlegg, drenering, grøfter mv.</w:t>
      </w:r>
    </w:p>
    <w:p w14:paraId="26C0C4D9" w14:textId="1986B092" w:rsidR="00834CF7" w:rsidRDefault="00834CF7" w:rsidP="00834CF7">
      <w:pPr>
        <w:pStyle w:val="Brd2"/>
      </w:pPr>
      <w:r>
        <w:t xml:space="preserve">Maksimalt bebygd areal er </w:t>
      </w:r>
      <w:r w:rsidR="0072739F">
        <w:t>1000</w:t>
      </w:r>
      <w:r>
        <w:t xml:space="preserve"> m</w:t>
      </w:r>
      <w:r w:rsidRPr="002117C0">
        <w:rPr>
          <w:vertAlign w:val="superscript"/>
        </w:rPr>
        <w:t>2</w:t>
      </w:r>
      <w:r>
        <w:t xml:space="preserve">. Maksimal gesimshøyde er 8 meter og maksimal </w:t>
      </w:r>
      <w:proofErr w:type="spellStart"/>
      <w:r>
        <w:t>mønehøyde</w:t>
      </w:r>
      <w:proofErr w:type="spellEnd"/>
      <w:r>
        <w:t xml:space="preserve"> er 9 meter</w:t>
      </w:r>
      <w:r w:rsidR="00D21B10">
        <w:t>, over gjennomsnittlig planert terreng</w:t>
      </w:r>
      <w:r>
        <w:t xml:space="preserve">. </w:t>
      </w:r>
    </w:p>
    <w:p w14:paraId="33448FB3" w14:textId="3AC0F105" w:rsidR="00834CF7" w:rsidRDefault="00D21B10" w:rsidP="00834CF7">
      <w:pPr>
        <w:pStyle w:val="Brd2"/>
      </w:pPr>
      <w:r>
        <w:t>Klubbhus og standplasser</w:t>
      </w:r>
      <w:r w:rsidR="002117C0">
        <w:t xml:space="preserve"> skal tilfredsstille krav til </w:t>
      </w:r>
      <w:r w:rsidR="00834CF7">
        <w:t>universell utforming</w:t>
      </w:r>
      <w:r w:rsidR="002117C0">
        <w:t>.</w:t>
      </w:r>
      <w:r w:rsidR="00834CF7">
        <w:t xml:space="preserve"> </w:t>
      </w:r>
      <w:r>
        <w:t>S</w:t>
      </w:r>
      <w:r w:rsidR="00834CF7">
        <w:t>ekundærrom som ikke skal være allment tilgjengelig</w:t>
      </w:r>
      <w:r>
        <w:t xml:space="preserve"> er unntatt fra kravet</w:t>
      </w:r>
      <w:r w:rsidR="00834CF7">
        <w:t>.</w:t>
      </w:r>
    </w:p>
    <w:p w14:paraId="1E7FBA9D" w14:textId="558AAFF2" w:rsidR="00834CF7" w:rsidRDefault="002117C0" w:rsidP="00834CF7">
      <w:pPr>
        <w:pStyle w:val="Brd2"/>
      </w:pPr>
      <w:r>
        <w:t xml:space="preserve">VA-anlegg tillates plassert innenfor området. </w:t>
      </w:r>
      <w:r w:rsidR="00645B67">
        <w:t>Det tillates boring</w:t>
      </w:r>
      <w:r>
        <w:t xml:space="preserve"> etter grunnvann</w:t>
      </w:r>
      <w:r w:rsidR="00645B67">
        <w:t xml:space="preserve"> for v</w:t>
      </w:r>
      <w:r w:rsidR="00834CF7">
        <w:t>annforsyning til</w:t>
      </w:r>
      <w:r w:rsidR="00645B67">
        <w:t xml:space="preserve"> anlegge</w:t>
      </w:r>
      <w:r>
        <w:t>t</w:t>
      </w:r>
      <w:r w:rsidR="00645B67">
        <w:t>.</w:t>
      </w:r>
      <w:r w:rsidR="00834CF7">
        <w:t xml:space="preserve"> Avløp kan skje med tett tank, eller annen løsning som godkjennes av kommunen.</w:t>
      </w:r>
    </w:p>
    <w:p w14:paraId="7DCF289F" w14:textId="77777777" w:rsidR="00D21B10" w:rsidRDefault="00834CF7" w:rsidP="00D21B10">
      <w:pPr>
        <w:pStyle w:val="Brd2"/>
      </w:pPr>
      <w:r>
        <w:t>Det tillates skyting m</w:t>
      </w:r>
      <w:r w:rsidR="00983ECD">
        <w:t>andag - fredag kl. 09-22</w:t>
      </w:r>
      <w:r>
        <w:t xml:space="preserve"> og lørdag kl. 09-1</w:t>
      </w:r>
      <w:r w:rsidR="00983ECD">
        <w:t>7</w:t>
      </w:r>
      <w:r>
        <w:t xml:space="preserve">. I tillegg tillates </w:t>
      </w:r>
      <w:r w:rsidR="00983ECD">
        <w:t>inntil 10</w:t>
      </w:r>
      <w:r>
        <w:t xml:space="preserve"> stevnehelger pr. år, der det kan skytes ut over skytetidene, inkludert på søndager. Nattskyting (kl. 22-07) tillates likevel ikke.</w:t>
      </w:r>
    </w:p>
    <w:p w14:paraId="4918318C" w14:textId="12EF1C87" w:rsidR="00A71A46" w:rsidRPr="005004BD" w:rsidRDefault="00D0022A" w:rsidP="00D56868">
      <w:pPr>
        <w:pStyle w:val="Overskrift1"/>
      </w:pPr>
      <w:r>
        <w:t>4.</w:t>
      </w:r>
      <w:r>
        <w:tab/>
      </w:r>
      <w:r w:rsidR="00A71A46" w:rsidRPr="005004BD">
        <w:t>Samferdselsanlegg og teknisk infrastruktur (§ 12-5 nr. 2)</w:t>
      </w:r>
    </w:p>
    <w:p w14:paraId="6E65B223" w14:textId="182DF371" w:rsidR="00D56868" w:rsidRPr="00D0022A" w:rsidRDefault="00B278EA" w:rsidP="00D56868">
      <w:pPr>
        <w:pStyle w:val="Overskrift4"/>
        <w:rPr>
          <w:lang w:val="nb-NO"/>
        </w:rPr>
      </w:pPr>
      <w:r>
        <w:rPr>
          <w:lang w:val="nb-NO"/>
        </w:rPr>
        <w:t>4.1</w:t>
      </w:r>
      <w:r>
        <w:rPr>
          <w:lang w:val="nb-NO"/>
        </w:rPr>
        <w:tab/>
      </w:r>
      <w:r w:rsidR="008E75B1" w:rsidRPr="00D0022A">
        <w:rPr>
          <w:lang w:val="nb-NO"/>
        </w:rPr>
        <w:t xml:space="preserve">Veg </w:t>
      </w:r>
      <w:r w:rsidR="00400C1C" w:rsidRPr="00D0022A">
        <w:rPr>
          <w:lang w:val="nb-NO"/>
        </w:rPr>
        <w:t>S</w:t>
      </w:r>
      <w:r w:rsidR="00D56868" w:rsidRPr="00D0022A">
        <w:rPr>
          <w:lang w:val="nb-NO"/>
        </w:rPr>
        <w:t>V</w:t>
      </w:r>
      <w:r w:rsidR="008E75B1" w:rsidRPr="00D0022A">
        <w:rPr>
          <w:lang w:val="nb-NO"/>
        </w:rPr>
        <w:t>1</w:t>
      </w:r>
      <w:r w:rsidR="00A567B4" w:rsidRPr="00D0022A">
        <w:rPr>
          <w:lang w:val="nb-NO"/>
        </w:rPr>
        <w:t xml:space="preserve"> og annen veggrunn</w:t>
      </w:r>
      <w:r w:rsidR="00CC1BA2">
        <w:rPr>
          <w:lang w:val="nb-NO"/>
        </w:rPr>
        <w:t xml:space="preserve"> SVG1</w:t>
      </w:r>
    </w:p>
    <w:p w14:paraId="08FDA3BE" w14:textId="373F114E" w:rsidR="00294CAD" w:rsidRPr="008B1C0D" w:rsidRDefault="008E75B1" w:rsidP="003F07FB">
      <w:pPr>
        <w:pStyle w:val="Brd2"/>
        <w:rPr>
          <w:color w:val="FF0000"/>
        </w:rPr>
      </w:pPr>
      <w:r w:rsidRPr="008B1C0D">
        <w:rPr>
          <w:color w:val="FF0000"/>
        </w:rPr>
        <w:t>SV1</w:t>
      </w:r>
      <w:r w:rsidR="00294CAD" w:rsidRPr="008B1C0D">
        <w:rPr>
          <w:color w:val="FF0000"/>
        </w:rPr>
        <w:t xml:space="preserve"> er kjøre</w:t>
      </w:r>
      <w:r w:rsidR="00D56868" w:rsidRPr="008B1C0D">
        <w:rPr>
          <w:color w:val="FF0000"/>
        </w:rPr>
        <w:t xml:space="preserve">veg </w:t>
      </w:r>
      <w:r w:rsidR="00294CAD" w:rsidRPr="008B1C0D">
        <w:rPr>
          <w:color w:val="FF0000"/>
        </w:rPr>
        <w:t xml:space="preserve">med avkjørsel </w:t>
      </w:r>
      <w:r w:rsidR="00D56868" w:rsidRPr="008B1C0D">
        <w:rPr>
          <w:color w:val="FF0000"/>
        </w:rPr>
        <w:t>fra fv. 630</w:t>
      </w:r>
      <w:r w:rsidRPr="008B1C0D">
        <w:rPr>
          <w:color w:val="FF0000"/>
        </w:rPr>
        <w:t>.</w:t>
      </w:r>
      <w:r w:rsidR="00A567B4" w:rsidRPr="008B1C0D">
        <w:rPr>
          <w:color w:val="FF0000"/>
        </w:rPr>
        <w:t xml:space="preserve"> </w:t>
      </w:r>
      <w:r w:rsidR="00482DA0" w:rsidRPr="008B1C0D">
        <w:rPr>
          <w:rFonts w:cstheme="minorHAnsi"/>
          <w:color w:val="FF0000"/>
          <w:lang w:eastAsia="sv-SE"/>
        </w:rPr>
        <w:t>SV1 skal benyttes som adkomst for masseuttakene når vegen er ferdig bygd.</w:t>
      </w:r>
    </w:p>
    <w:p w14:paraId="31C1C755" w14:textId="057F52F2" w:rsidR="003F07FB" w:rsidRPr="008B1C0D" w:rsidRDefault="003F07FB" w:rsidP="003F07FB">
      <w:pPr>
        <w:pStyle w:val="Brd2"/>
        <w:rPr>
          <w:color w:val="FF0000"/>
        </w:rPr>
      </w:pPr>
      <w:r w:rsidRPr="008B1C0D">
        <w:rPr>
          <w:color w:val="FF0000"/>
        </w:rPr>
        <w:t>Avkjørsel/kryss til fv. 630 skal anlegges iht. Statens vegvesen håndbok N100.</w:t>
      </w:r>
    </w:p>
    <w:p w14:paraId="3D43DE51" w14:textId="3E827A48" w:rsidR="003F07FB" w:rsidRPr="008B1C0D" w:rsidRDefault="003F07FB" w:rsidP="003F07FB">
      <w:pPr>
        <w:pStyle w:val="Brd2"/>
        <w:rPr>
          <w:color w:val="FF0000"/>
        </w:rPr>
      </w:pPr>
      <w:r w:rsidRPr="008B1C0D">
        <w:rPr>
          <w:color w:val="FF0000"/>
        </w:rPr>
        <w:t>For å redusere støvflukt skal</w:t>
      </w:r>
      <w:r w:rsidR="00B278EA" w:rsidRPr="008B1C0D">
        <w:rPr>
          <w:color w:val="FF0000"/>
        </w:rPr>
        <w:t xml:space="preserve"> legges fast dekke</w:t>
      </w:r>
      <w:r w:rsidRPr="008B1C0D">
        <w:rPr>
          <w:color w:val="FF0000"/>
        </w:rPr>
        <w:t xml:space="preserve"> </w:t>
      </w:r>
      <w:r w:rsidR="00B278EA" w:rsidRPr="008B1C0D">
        <w:rPr>
          <w:color w:val="FF0000"/>
        </w:rPr>
        <w:t>på vegen</w:t>
      </w:r>
      <w:r w:rsidRPr="008B1C0D">
        <w:rPr>
          <w:color w:val="FF0000"/>
        </w:rPr>
        <w:t>.</w:t>
      </w:r>
      <w:r w:rsidR="00E43B55" w:rsidRPr="008B1C0D">
        <w:rPr>
          <w:color w:val="FF0000"/>
        </w:rPr>
        <w:t xml:space="preserve"> Dersom forhold på adkomstveien medfører at kjøretøy blir tilsmusset, må kjøretøy vaskes før de kjører ut på det offentlige vegnettet.</w:t>
      </w:r>
      <w:r w:rsidR="00482DA0" w:rsidRPr="008B1C0D">
        <w:rPr>
          <w:color w:val="FF0000"/>
        </w:rPr>
        <w:t xml:space="preserve"> Vegen </w:t>
      </w:r>
      <w:r w:rsidR="00482DA0" w:rsidRPr="008B1C0D">
        <w:rPr>
          <w:rFonts w:asciiTheme="minorHAnsi" w:hAnsiTheme="minorHAnsi" w:cstheme="minorHAnsi"/>
          <w:color w:val="FF0000"/>
          <w:lang w:eastAsia="sv-SE"/>
        </w:rPr>
        <w:t>mot kryss mot fylkesvegen og kryss ut på fylkesvegen skal kostes/vaskes jevnlig og ved behov. Vegnettet skal rengjøres uten at grøft eller dreneringssystem tettes.</w:t>
      </w:r>
    </w:p>
    <w:p w14:paraId="606640A8" w14:textId="11AA0970" w:rsidR="000C0BE8" w:rsidRPr="008B1C0D" w:rsidRDefault="000C0BE8" w:rsidP="000C0BE8">
      <w:pPr>
        <w:pStyle w:val="Brd2"/>
        <w:rPr>
          <w:color w:val="FF0000"/>
        </w:rPr>
      </w:pPr>
      <w:r w:rsidRPr="008B1C0D">
        <w:rPr>
          <w:color w:val="FF0000"/>
        </w:rPr>
        <w:lastRenderedPageBreak/>
        <w:t xml:space="preserve">Arealer regulert til annen veggrunn kan benyttes til fyllinger, skjæringer, grøfter, annet sideareal, murer, stabiliserende tiltak og ev. andre installasjoner som naturlig hører veganlegget til. </w:t>
      </w:r>
    </w:p>
    <w:p w14:paraId="3F74456F" w14:textId="2BFF2161" w:rsidR="000C0BE8" w:rsidRPr="008B1C0D" w:rsidRDefault="000C0BE8" w:rsidP="000C0BE8">
      <w:pPr>
        <w:pStyle w:val="Brd2"/>
        <w:rPr>
          <w:color w:val="FF0000"/>
        </w:rPr>
      </w:pPr>
      <w:r w:rsidRPr="008B1C0D">
        <w:rPr>
          <w:color w:val="FF0000"/>
        </w:rPr>
        <w:t>Sidearealer skal istandsettes senest i løpet av første sommerhalvår etter at nye vegstrekninger er bygd.</w:t>
      </w:r>
    </w:p>
    <w:p w14:paraId="2BFDA09B" w14:textId="6E8A03CC" w:rsidR="003F07FB" w:rsidRPr="008B1C0D" w:rsidRDefault="003F07FB" w:rsidP="003F07FB">
      <w:pPr>
        <w:pStyle w:val="Brd2"/>
        <w:rPr>
          <w:color w:val="FF0000"/>
        </w:rPr>
      </w:pPr>
      <w:r w:rsidRPr="008B1C0D">
        <w:rPr>
          <w:color w:val="FF0000"/>
        </w:rPr>
        <w:t>R</w:t>
      </w:r>
      <w:r w:rsidRPr="008B1C0D">
        <w:rPr>
          <w:rFonts w:cs="Arial"/>
          <w:color w:val="FF0000"/>
        </w:rPr>
        <w:t xml:space="preserve">ekkverk, voller mv. skal etableres iht. Statens vegvesen håndbok N100 Rekkverk og vegens sideterreng. </w:t>
      </w:r>
    </w:p>
    <w:p w14:paraId="3C0722C4" w14:textId="2F75E196" w:rsidR="003F07FB" w:rsidRPr="008B1C0D" w:rsidRDefault="003F07FB" w:rsidP="003F07FB">
      <w:pPr>
        <w:pStyle w:val="Brd2"/>
        <w:rPr>
          <w:color w:val="FF0000"/>
        </w:rPr>
      </w:pPr>
      <w:r w:rsidRPr="008B1C0D">
        <w:rPr>
          <w:color w:val="FF0000"/>
        </w:rPr>
        <w:t xml:space="preserve">Det skal samtidig med </w:t>
      </w:r>
      <w:proofErr w:type="spellStart"/>
      <w:r w:rsidRPr="008B1C0D">
        <w:rPr>
          <w:color w:val="FF0000"/>
        </w:rPr>
        <w:t>anlegging</w:t>
      </w:r>
      <w:proofErr w:type="spellEnd"/>
      <w:r w:rsidRPr="008B1C0D">
        <w:rPr>
          <w:color w:val="FF0000"/>
        </w:rPr>
        <w:t xml:space="preserve"> av vegen</w:t>
      </w:r>
      <w:r w:rsidR="00B278EA" w:rsidRPr="008B1C0D">
        <w:rPr>
          <w:color w:val="FF0000"/>
        </w:rPr>
        <w:t>,</w:t>
      </w:r>
      <w:r w:rsidR="00E97594" w:rsidRPr="008B1C0D">
        <w:rPr>
          <w:color w:val="FF0000"/>
        </w:rPr>
        <w:t xml:space="preserve"> der sideterrenget ligger mer enn 0,5 meter </w:t>
      </w:r>
      <w:r w:rsidR="000C0BE8" w:rsidRPr="008B1C0D">
        <w:rPr>
          <w:color w:val="FF0000"/>
        </w:rPr>
        <w:t>under</w:t>
      </w:r>
      <w:r w:rsidR="00E97594" w:rsidRPr="008B1C0D">
        <w:rPr>
          <w:color w:val="FF0000"/>
        </w:rPr>
        <w:t xml:space="preserve"> vegbanen, etableres</w:t>
      </w:r>
      <w:r w:rsidRPr="008B1C0D">
        <w:rPr>
          <w:color w:val="FF0000"/>
        </w:rPr>
        <w:t xml:space="preserve"> grøfter for å hindre vann i </w:t>
      </w:r>
      <w:proofErr w:type="spellStart"/>
      <w:r w:rsidRPr="008B1C0D">
        <w:rPr>
          <w:color w:val="FF0000"/>
        </w:rPr>
        <w:t>vegoppbyggingen</w:t>
      </w:r>
      <w:proofErr w:type="spellEnd"/>
      <w:r w:rsidRPr="008B1C0D">
        <w:rPr>
          <w:color w:val="FF0000"/>
        </w:rPr>
        <w:t xml:space="preserve"> og sikre mot erosjon. Grøfter skal være minimum 0,6 meter dype og skal </w:t>
      </w:r>
      <w:r w:rsidR="00E97594" w:rsidRPr="008B1C0D">
        <w:rPr>
          <w:color w:val="FF0000"/>
        </w:rPr>
        <w:t xml:space="preserve">være sikret mot sannsynlig </w:t>
      </w:r>
      <w:r w:rsidRPr="008B1C0D">
        <w:rPr>
          <w:color w:val="FF0000"/>
        </w:rPr>
        <w:t>erosjon</w:t>
      </w:r>
      <w:r w:rsidR="00E97594" w:rsidRPr="008B1C0D">
        <w:rPr>
          <w:color w:val="FF0000"/>
        </w:rPr>
        <w:t>sfare</w:t>
      </w:r>
      <w:r w:rsidRPr="008B1C0D">
        <w:rPr>
          <w:color w:val="FF0000"/>
        </w:rPr>
        <w:t xml:space="preserve">. </w:t>
      </w:r>
    </w:p>
    <w:p w14:paraId="4550D489" w14:textId="2F750C2F" w:rsidR="003F07FB" w:rsidRPr="008B1C0D" w:rsidRDefault="008E75B1" w:rsidP="00A567B4">
      <w:pPr>
        <w:pStyle w:val="Brd2"/>
        <w:rPr>
          <w:color w:val="FF0000"/>
        </w:rPr>
      </w:pPr>
      <w:r w:rsidRPr="008B1C0D">
        <w:rPr>
          <w:color w:val="FF0000"/>
        </w:rPr>
        <w:t>I skråningen øst for BRU1, der vegen etableres på f</w:t>
      </w:r>
      <w:bookmarkStart w:id="1" w:name="_GoBack"/>
      <w:bookmarkEnd w:id="1"/>
      <w:r w:rsidRPr="008B1C0D">
        <w:rPr>
          <w:color w:val="FF0000"/>
        </w:rPr>
        <w:t xml:space="preserve">ylling, skal </w:t>
      </w:r>
      <w:r w:rsidR="00A567B4" w:rsidRPr="008B1C0D">
        <w:rPr>
          <w:color w:val="FF0000"/>
        </w:rPr>
        <w:t xml:space="preserve">fyllingen bygges opp av godt drenerende masser. Det skal </w:t>
      </w:r>
      <w:r w:rsidR="00D56868" w:rsidRPr="008B1C0D">
        <w:rPr>
          <w:color w:val="FF0000"/>
        </w:rPr>
        <w:t xml:space="preserve">etableres med </w:t>
      </w:r>
      <w:r w:rsidR="00A567B4" w:rsidRPr="008B1C0D">
        <w:rPr>
          <w:color w:val="FF0000"/>
        </w:rPr>
        <w:t xml:space="preserve">et filterlag </w:t>
      </w:r>
      <w:r w:rsidR="00D56868" w:rsidRPr="008B1C0D">
        <w:rPr>
          <w:color w:val="FF0000"/>
        </w:rPr>
        <w:t>under vegfyllingen for å hind</w:t>
      </w:r>
      <w:r w:rsidR="00A567B4" w:rsidRPr="008B1C0D">
        <w:rPr>
          <w:color w:val="FF0000"/>
        </w:rPr>
        <w:t xml:space="preserve">re erosjon av stedlige masser. </w:t>
      </w:r>
    </w:p>
    <w:p w14:paraId="7E098A47" w14:textId="5B914FA9" w:rsidR="003F07FB" w:rsidRPr="008B1C0D" w:rsidRDefault="00D56868" w:rsidP="00A567B4">
      <w:pPr>
        <w:pStyle w:val="Brd2"/>
        <w:rPr>
          <w:color w:val="FF0000"/>
        </w:rPr>
      </w:pPr>
      <w:r w:rsidRPr="008B1C0D">
        <w:rPr>
          <w:color w:val="FF0000"/>
        </w:rPr>
        <w:t>Ved bruk av sprengstein tillates skråninge</w:t>
      </w:r>
      <w:r w:rsidR="00A567B4" w:rsidRPr="008B1C0D">
        <w:rPr>
          <w:color w:val="FF0000"/>
        </w:rPr>
        <w:t>r</w:t>
      </w:r>
      <w:r w:rsidRPr="008B1C0D">
        <w:rPr>
          <w:color w:val="FF0000"/>
        </w:rPr>
        <w:t xml:space="preserve"> etablert med </w:t>
      </w:r>
      <w:r w:rsidR="000C0BE8" w:rsidRPr="008B1C0D">
        <w:rPr>
          <w:color w:val="FF0000"/>
        </w:rPr>
        <w:t xml:space="preserve">maksimal </w:t>
      </w:r>
      <w:r w:rsidR="00A567B4" w:rsidRPr="008B1C0D">
        <w:rPr>
          <w:color w:val="FF0000"/>
        </w:rPr>
        <w:t>helning</w:t>
      </w:r>
      <w:r w:rsidR="000C0BE8" w:rsidRPr="008B1C0D">
        <w:rPr>
          <w:color w:val="FF0000"/>
        </w:rPr>
        <w:t xml:space="preserve"> </w:t>
      </w:r>
      <w:r w:rsidRPr="008B1C0D">
        <w:rPr>
          <w:color w:val="FF0000"/>
        </w:rPr>
        <w:t xml:space="preserve">1:1,5. </w:t>
      </w:r>
      <w:r w:rsidR="000C0BE8" w:rsidRPr="008B1C0D">
        <w:rPr>
          <w:color w:val="FF0000"/>
        </w:rPr>
        <w:t>Ved</w:t>
      </w:r>
      <w:r w:rsidRPr="008B1C0D">
        <w:rPr>
          <w:color w:val="FF0000"/>
        </w:rPr>
        <w:t xml:space="preserve"> bruk av </w:t>
      </w:r>
      <w:proofErr w:type="spellStart"/>
      <w:r w:rsidR="003F07FB" w:rsidRPr="008B1C0D">
        <w:rPr>
          <w:color w:val="FF0000"/>
        </w:rPr>
        <w:t>løsmasser</w:t>
      </w:r>
      <w:proofErr w:type="spellEnd"/>
      <w:r w:rsidRPr="008B1C0D">
        <w:rPr>
          <w:color w:val="FF0000"/>
        </w:rPr>
        <w:t xml:space="preserve"> </w:t>
      </w:r>
      <w:r w:rsidR="00A567B4" w:rsidRPr="008B1C0D">
        <w:rPr>
          <w:color w:val="FF0000"/>
        </w:rPr>
        <w:t>tillates maksimal helning</w:t>
      </w:r>
      <w:r w:rsidR="00B278EA" w:rsidRPr="008B1C0D">
        <w:rPr>
          <w:color w:val="FF0000"/>
        </w:rPr>
        <w:t xml:space="preserve"> 1:2</w:t>
      </w:r>
      <w:r w:rsidRPr="008B1C0D">
        <w:rPr>
          <w:color w:val="FF0000"/>
        </w:rPr>
        <w:t>.</w:t>
      </w:r>
      <w:r w:rsidR="00A567B4" w:rsidRPr="008B1C0D">
        <w:rPr>
          <w:color w:val="FF0000"/>
        </w:rPr>
        <w:t xml:space="preserve"> </w:t>
      </w:r>
    </w:p>
    <w:p w14:paraId="328DB61D" w14:textId="14B52FD4" w:rsidR="00F75717" w:rsidRPr="008B1C0D" w:rsidRDefault="00A567B4" w:rsidP="00DE0615">
      <w:pPr>
        <w:pStyle w:val="Brd2"/>
        <w:rPr>
          <w:rFonts w:asciiTheme="minorHAnsi" w:hAnsiTheme="minorHAnsi" w:cstheme="minorHAnsi"/>
          <w:b/>
          <w:bCs/>
          <w:color w:val="FF0000"/>
        </w:rPr>
      </w:pPr>
      <w:r w:rsidRPr="008B1C0D">
        <w:rPr>
          <w:color w:val="FF0000"/>
        </w:rPr>
        <w:t>Det skal ikke etableres skjæringer i skråningen</w:t>
      </w:r>
      <w:r w:rsidR="003F07FB" w:rsidRPr="008B1C0D">
        <w:rPr>
          <w:color w:val="FF0000"/>
        </w:rPr>
        <w:t xml:space="preserve"> vest for BRU1</w:t>
      </w:r>
      <w:r w:rsidRPr="008B1C0D">
        <w:rPr>
          <w:color w:val="FF0000"/>
        </w:rPr>
        <w:t xml:space="preserve"> med brattere helning enn dagens, og som kan redusere skråningens stabilitet.</w:t>
      </w:r>
      <w:r w:rsidR="00B278EA" w:rsidRPr="008B1C0D">
        <w:rPr>
          <w:color w:val="FF0000"/>
        </w:rPr>
        <w:t xml:space="preserve"> </w:t>
      </w:r>
    </w:p>
    <w:p w14:paraId="23CAAA20" w14:textId="0DCAA7A2" w:rsidR="00B278EA" w:rsidRPr="00D0022A" w:rsidRDefault="00A53C68" w:rsidP="00B278EA">
      <w:pPr>
        <w:pStyle w:val="Overskrift4"/>
        <w:rPr>
          <w:lang w:val="nb-NO"/>
        </w:rPr>
      </w:pPr>
      <w:r>
        <w:rPr>
          <w:lang w:val="nb-NO"/>
        </w:rPr>
        <w:t>4.2</w:t>
      </w:r>
      <w:r w:rsidR="00B278EA">
        <w:rPr>
          <w:lang w:val="nb-NO"/>
        </w:rPr>
        <w:tab/>
      </w:r>
      <w:r w:rsidR="00B278EA" w:rsidRPr="00D0022A">
        <w:rPr>
          <w:lang w:val="nb-NO"/>
        </w:rPr>
        <w:t>Veg SV</w:t>
      </w:r>
      <w:r w:rsidR="00B278EA">
        <w:rPr>
          <w:lang w:val="nb-NO"/>
        </w:rPr>
        <w:t>2</w:t>
      </w:r>
      <w:r w:rsidR="00B278EA" w:rsidRPr="00D0022A">
        <w:rPr>
          <w:lang w:val="nb-NO"/>
        </w:rPr>
        <w:t xml:space="preserve"> og annen veggrunn</w:t>
      </w:r>
      <w:r w:rsidR="00CC1BA2">
        <w:rPr>
          <w:lang w:val="nb-NO"/>
        </w:rPr>
        <w:t xml:space="preserve"> SVG2</w:t>
      </w:r>
    </w:p>
    <w:p w14:paraId="5583291D" w14:textId="77777777" w:rsidR="00294CAD" w:rsidRDefault="00B278EA" w:rsidP="00B278EA">
      <w:pPr>
        <w:pStyle w:val="Brd2"/>
      </w:pPr>
      <w:r>
        <w:t>SV2</w:t>
      </w:r>
      <w:r w:rsidRPr="00D56868">
        <w:t xml:space="preserve"> er </w:t>
      </w:r>
      <w:r w:rsidR="000C0BE8">
        <w:t xml:space="preserve">eksisterende </w:t>
      </w:r>
      <w:r>
        <w:t xml:space="preserve">veg fra Engan til Furukollen. </w:t>
      </w:r>
    </w:p>
    <w:p w14:paraId="1BAD542D" w14:textId="23CD1C65" w:rsidR="00B278EA" w:rsidRDefault="00294CAD" w:rsidP="00B278EA">
      <w:pPr>
        <w:pStyle w:val="Brd2"/>
      </w:pPr>
      <w:r>
        <w:t xml:space="preserve">Nordre løp av </w:t>
      </w:r>
      <w:proofErr w:type="spellStart"/>
      <w:r>
        <w:t>Enganbekken</w:t>
      </w:r>
      <w:proofErr w:type="spellEnd"/>
      <w:r>
        <w:t xml:space="preserve"> tillates ledet i veggrøft innenfor SVG2. </w:t>
      </w:r>
    </w:p>
    <w:p w14:paraId="39D2DC91" w14:textId="07EA492C" w:rsidR="00A71A46" w:rsidRPr="00D56868" w:rsidRDefault="00A71A46" w:rsidP="00D56868">
      <w:pPr>
        <w:pStyle w:val="Overskrift1"/>
      </w:pPr>
      <w:r w:rsidRPr="00D56868">
        <w:t xml:space="preserve">5 </w:t>
      </w:r>
      <w:r w:rsidR="0011002F">
        <w:tab/>
      </w:r>
      <w:r w:rsidRPr="00D56868">
        <w:t>Landbruks-, na</w:t>
      </w:r>
      <w:r w:rsidRPr="00D56868">
        <w:rPr>
          <w:rStyle w:val="Overskrift2Tegn"/>
          <w:rFonts w:asciiTheme="minorHAnsi" w:hAnsiTheme="minorHAnsi" w:cstheme="minorHAnsi"/>
          <w:color w:val="000000" w:themeColor="text1"/>
          <w:sz w:val="24"/>
          <w:szCs w:val="24"/>
        </w:rPr>
        <w:t xml:space="preserve">tur- og </w:t>
      </w:r>
      <w:proofErr w:type="spellStart"/>
      <w:r w:rsidRPr="00D56868">
        <w:rPr>
          <w:rStyle w:val="Overskrift2Tegn"/>
          <w:rFonts w:asciiTheme="minorHAnsi" w:hAnsiTheme="minorHAnsi" w:cstheme="minorHAnsi"/>
          <w:color w:val="000000" w:themeColor="text1"/>
          <w:sz w:val="24"/>
          <w:szCs w:val="24"/>
        </w:rPr>
        <w:t>friluftsformål</w:t>
      </w:r>
      <w:proofErr w:type="spellEnd"/>
      <w:r w:rsidRPr="00D56868">
        <w:rPr>
          <w:rStyle w:val="Overskrift2Tegn"/>
          <w:rFonts w:asciiTheme="minorHAnsi" w:hAnsiTheme="minorHAnsi" w:cstheme="minorHAnsi"/>
          <w:color w:val="000000" w:themeColor="text1"/>
          <w:sz w:val="24"/>
          <w:szCs w:val="24"/>
        </w:rPr>
        <w:t xml:space="preserve"> samt reindri</w:t>
      </w:r>
      <w:r w:rsidRPr="00D56868">
        <w:t>ft (§ 12-5 nr. 5)</w:t>
      </w:r>
    </w:p>
    <w:p w14:paraId="696473DA" w14:textId="32EF2341" w:rsidR="00A71A46" w:rsidRPr="00E93BF6" w:rsidRDefault="0011002F" w:rsidP="00D56868">
      <w:pPr>
        <w:pStyle w:val="Overskrift4"/>
        <w:rPr>
          <w:lang w:val="nn-NO"/>
        </w:rPr>
      </w:pPr>
      <w:r>
        <w:rPr>
          <w:lang w:val="nn-NO"/>
        </w:rPr>
        <w:t>5</w:t>
      </w:r>
      <w:r w:rsidR="000B24D6">
        <w:rPr>
          <w:lang w:val="nn-NO"/>
        </w:rPr>
        <w:t>.1</w:t>
      </w:r>
      <w:r w:rsidR="000B24D6">
        <w:rPr>
          <w:lang w:val="nn-NO"/>
        </w:rPr>
        <w:tab/>
        <w:t>Landbruks, natur og friluftsformål samt reindrift</w:t>
      </w:r>
    </w:p>
    <w:p w14:paraId="7A792E07" w14:textId="6B1F1C31" w:rsidR="00603359" w:rsidRDefault="00422D76" w:rsidP="00603359">
      <w:pPr>
        <w:pStyle w:val="Brd2"/>
      </w:pPr>
      <w:r>
        <w:t>Innenfor L1 og L2 tillates ikke b</w:t>
      </w:r>
      <w:r w:rsidR="00603359" w:rsidRPr="00603359">
        <w:t>ygninger</w:t>
      </w:r>
      <w:r w:rsidR="00E97594">
        <w:t xml:space="preserve"> </w:t>
      </w:r>
      <w:r w:rsidR="00045AE8">
        <w:t>eller terrenginngrep som påvirker stabil</w:t>
      </w:r>
      <w:r w:rsidR="00294CAD">
        <w:t>i</w:t>
      </w:r>
      <w:r>
        <w:t>teten i terrenget</w:t>
      </w:r>
      <w:r w:rsidR="00E97594">
        <w:t>.</w:t>
      </w:r>
      <w:r w:rsidR="00603359" w:rsidRPr="00603359">
        <w:t xml:space="preserve"> Vegetasjon og rotsystemer i skråningen </w:t>
      </w:r>
      <w:r w:rsidR="00595C78">
        <w:t xml:space="preserve">øst for BRU1 </w:t>
      </w:r>
      <w:r w:rsidR="00603359" w:rsidRPr="00603359">
        <w:t xml:space="preserve">skal </w:t>
      </w:r>
      <w:r w:rsidR="00E97594">
        <w:t xml:space="preserve">så langt som </w:t>
      </w:r>
      <w:r w:rsidR="00603359" w:rsidRPr="00603359">
        <w:t xml:space="preserve">mulig </w:t>
      </w:r>
      <w:r w:rsidR="00E97594">
        <w:t xml:space="preserve">bevares </w:t>
      </w:r>
      <w:r w:rsidR="00603359" w:rsidRPr="00603359">
        <w:t>for å hindre utrasing.</w:t>
      </w:r>
    </w:p>
    <w:p w14:paraId="31F9B0D8" w14:textId="43CA0E26" w:rsidR="00422D76" w:rsidRPr="00603359" w:rsidRDefault="00422D76" w:rsidP="00603359">
      <w:pPr>
        <w:pStyle w:val="Brd2"/>
      </w:pPr>
      <w:r>
        <w:t>Områdene L3-L5 er bufferområder til steinbruddet. Vegetasjonen og terrenget i skal bevares.</w:t>
      </w:r>
    </w:p>
    <w:p w14:paraId="0F7902B7" w14:textId="64D9046E" w:rsidR="00A71A46" w:rsidRPr="00A71A46" w:rsidRDefault="0011002F" w:rsidP="00E7044D">
      <w:pPr>
        <w:pStyle w:val="Overskrift1"/>
      </w:pPr>
      <w:r>
        <w:t>6</w:t>
      </w:r>
      <w:r w:rsidR="00A71A46" w:rsidRPr="00A71A46">
        <w:t xml:space="preserve">. </w:t>
      </w:r>
      <w:r w:rsidR="00595C78">
        <w:tab/>
      </w:r>
      <w:r w:rsidR="00A71A46" w:rsidRPr="00A71A46">
        <w:t>Bestemmelser til hensynssoner (§§ 12-6, 12-7 og 11-8)</w:t>
      </w:r>
    </w:p>
    <w:p w14:paraId="6F7EF36E" w14:textId="33FA15ED" w:rsidR="00603359" w:rsidRPr="00603359" w:rsidRDefault="0011002F" w:rsidP="00603359">
      <w:pPr>
        <w:pStyle w:val="Overskrift4"/>
        <w:rPr>
          <w:lang w:val="nb-NO"/>
        </w:rPr>
      </w:pPr>
      <w:r>
        <w:rPr>
          <w:lang w:val="nb-NO"/>
        </w:rPr>
        <w:t>6</w:t>
      </w:r>
      <w:r w:rsidR="00210D07">
        <w:rPr>
          <w:lang w:val="nb-NO"/>
        </w:rPr>
        <w:t xml:space="preserve">.1 </w:t>
      </w:r>
      <w:r w:rsidR="00595C78">
        <w:rPr>
          <w:lang w:val="nb-NO"/>
        </w:rPr>
        <w:tab/>
      </w:r>
      <w:r w:rsidR="00603359" w:rsidRPr="00603359">
        <w:rPr>
          <w:lang w:val="nb-NO"/>
        </w:rPr>
        <w:t>Sikringssone frisikt</w:t>
      </w:r>
      <w:r w:rsidR="00F951A4">
        <w:rPr>
          <w:lang w:val="nb-NO"/>
        </w:rPr>
        <w:t xml:space="preserve"> </w:t>
      </w:r>
      <w:r w:rsidR="00F951A4" w:rsidRPr="00A71A46">
        <w:rPr>
          <w:lang w:val="nb-NO"/>
        </w:rPr>
        <w:t>(§ 11-8 a)</w:t>
      </w:r>
      <w:r w:rsidR="00603359" w:rsidRPr="00603359">
        <w:rPr>
          <w:lang w:val="nb-NO"/>
        </w:rPr>
        <w:t xml:space="preserve"> (</w:t>
      </w:r>
      <w:r w:rsidR="00F951A4">
        <w:rPr>
          <w:lang w:val="nb-NO"/>
        </w:rPr>
        <w:t xml:space="preserve">sone </w:t>
      </w:r>
      <w:r w:rsidR="00603359" w:rsidRPr="00603359">
        <w:rPr>
          <w:lang w:val="nb-NO"/>
        </w:rPr>
        <w:t>H140)</w:t>
      </w:r>
    </w:p>
    <w:p w14:paraId="744DB4D9" w14:textId="6E0AACCE" w:rsidR="00603359" w:rsidRPr="00603359" w:rsidRDefault="00603359" w:rsidP="00603359">
      <w:pPr>
        <w:pStyle w:val="Brd2"/>
      </w:pPr>
      <w:r w:rsidRPr="00603359">
        <w:t xml:space="preserve">Innenfor frisiktsone </w:t>
      </w:r>
      <w:r w:rsidR="00210D07">
        <w:t xml:space="preserve">sikringssone frisikt (H140) </w:t>
      </w:r>
      <w:r w:rsidRPr="00603359">
        <w:t xml:space="preserve">skal det være frisikt i en høyde av 0,5 meter over </w:t>
      </w:r>
      <w:proofErr w:type="spellStart"/>
      <w:r w:rsidRPr="00603359">
        <w:t>toppdekke</w:t>
      </w:r>
      <w:proofErr w:type="spellEnd"/>
      <w:r w:rsidRPr="00603359">
        <w:t xml:space="preserve"> på tilstøtende veg. Arealet innenfor frisiktsonen må ikke nyttes slik at sikt blir hindret på noe tidspunkt. Enkeltstående lysmaster, skiltstolper og lignende anses ikke som sikthindrende.</w:t>
      </w:r>
    </w:p>
    <w:p w14:paraId="63E3E801" w14:textId="45AB4C04" w:rsidR="00595C78" w:rsidRDefault="0011002F" w:rsidP="00603359">
      <w:pPr>
        <w:pStyle w:val="Overskrift4"/>
        <w:rPr>
          <w:lang w:val="nb-NO"/>
        </w:rPr>
      </w:pPr>
      <w:r>
        <w:rPr>
          <w:lang w:val="nb-NO"/>
        </w:rPr>
        <w:lastRenderedPageBreak/>
        <w:t>6</w:t>
      </w:r>
      <w:r w:rsidR="00F951A4">
        <w:rPr>
          <w:lang w:val="nb-NO"/>
        </w:rPr>
        <w:t>.</w:t>
      </w:r>
      <w:r w:rsidR="00595C78">
        <w:rPr>
          <w:lang w:val="nb-NO"/>
        </w:rPr>
        <w:t>2</w:t>
      </w:r>
      <w:r w:rsidR="00595C78">
        <w:rPr>
          <w:lang w:val="nb-NO"/>
        </w:rPr>
        <w:tab/>
      </w:r>
      <w:r w:rsidR="00595C78" w:rsidRPr="00595C78">
        <w:rPr>
          <w:lang w:val="nb-NO"/>
        </w:rPr>
        <w:t>Faresone skytebane</w:t>
      </w:r>
      <w:r w:rsidR="00F951A4">
        <w:rPr>
          <w:lang w:val="nb-NO"/>
        </w:rPr>
        <w:t xml:space="preserve"> </w:t>
      </w:r>
      <w:r w:rsidR="00F951A4" w:rsidRPr="00A71A46">
        <w:rPr>
          <w:lang w:val="nb-NO"/>
        </w:rPr>
        <w:t>(§ 11-8 a)</w:t>
      </w:r>
      <w:r w:rsidR="00D21B10">
        <w:rPr>
          <w:lang w:val="nb-NO"/>
        </w:rPr>
        <w:t xml:space="preserve"> (sone H_360</w:t>
      </w:r>
      <w:r w:rsidR="00F951A4">
        <w:rPr>
          <w:lang w:val="nb-NO"/>
        </w:rPr>
        <w:t>)</w:t>
      </w:r>
    </w:p>
    <w:p w14:paraId="4A4FDC62" w14:textId="207F1D40" w:rsidR="00595C78" w:rsidRDefault="00715862" w:rsidP="00715862">
      <w:pPr>
        <w:pStyle w:val="Brd2"/>
      </w:pPr>
      <w:r>
        <w:t xml:space="preserve">Bruk av skytebaneanlegget skal skje etter de bestemmelser som er fastsatt i sikkerhetsinstruks </w:t>
      </w:r>
      <w:r w:rsidRPr="00715862">
        <w:t>for hver bane godkjent av politiet.</w:t>
      </w:r>
    </w:p>
    <w:p w14:paraId="70642380" w14:textId="6C5B9554" w:rsidR="00121E8A" w:rsidRDefault="00121E8A" w:rsidP="00121E8A">
      <w:pPr>
        <w:pStyle w:val="Overskrift4"/>
        <w:rPr>
          <w:lang w:val="nb-NO"/>
        </w:rPr>
      </w:pPr>
      <w:r w:rsidRPr="00121E8A">
        <w:rPr>
          <w:lang w:val="nb-NO"/>
        </w:rPr>
        <w:t>6.3</w:t>
      </w:r>
      <w:r w:rsidRPr="00121E8A">
        <w:rPr>
          <w:lang w:val="nb-NO"/>
        </w:rPr>
        <w:tab/>
        <w:t>Hensynssone bevaring av naturmiljø (sone H_560)</w:t>
      </w:r>
    </w:p>
    <w:p w14:paraId="4575C0D3" w14:textId="0A28304C" w:rsidR="00121E8A" w:rsidRPr="00121E8A" w:rsidRDefault="00121E8A" w:rsidP="00121E8A">
      <w:pPr>
        <w:pStyle w:val="Brd2"/>
      </w:pPr>
      <w:r>
        <w:t>T</w:t>
      </w:r>
      <w:r w:rsidRPr="00121E8A">
        <w:t>iltak som reduserer vannkvaliteten</w:t>
      </w:r>
      <w:r>
        <w:t xml:space="preserve"> </w:t>
      </w:r>
      <w:r w:rsidRPr="00121E8A">
        <w:t>og naturmangfoldet</w:t>
      </w:r>
      <w:r>
        <w:t xml:space="preserve"> tillates ikke</w:t>
      </w:r>
      <w:r w:rsidRPr="00121E8A">
        <w:t>. Tiltak som styrker</w:t>
      </w:r>
      <w:r>
        <w:t xml:space="preserve"> </w:t>
      </w:r>
      <w:r w:rsidRPr="00121E8A">
        <w:t>naturmiljøet og fremmer opplevelsesverdier for naturen tillates etter søknad.</w:t>
      </w:r>
    </w:p>
    <w:p w14:paraId="2174F4CE" w14:textId="075A0151" w:rsidR="00603359" w:rsidRPr="00247836" w:rsidRDefault="0011002F" w:rsidP="00603359">
      <w:pPr>
        <w:pStyle w:val="Overskrift4"/>
        <w:rPr>
          <w:color w:val="FF0000"/>
          <w:lang w:val="nb-NO"/>
        </w:rPr>
      </w:pPr>
      <w:r>
        <w:rPr>
          <w:lang w:val="nb-NO"/>
        </w:rPr>
        <w:t>6</w:t>
      </w:r>
      <w:r w:rsidR="00595C78">
        <w:rPr>
          <w:lang w:val="nb-NO"/>
        </w:rPr>
        <w:t>.</w:t>
      </w:r>
      <w:r w:rsidR="00422D76">
        <w:rPr>
          <w:lang w:val="nb-NO"/>
        </w:rPr>
        <w:t>4</w:t>
      </w:r>
      <w:r w:rsidR="00595C78">
        <w:rPr>
          <w:lang w:val="nb-NO"/>
        </w:rPr>
        <w:tab/>
      </w:r>
      <w:r w:rsidR="00210D07" w:rsidRPr="00247836">
        <w:rPr>
          <w:color w:val="FF0000"/>
          <w:lang w:val="nb-NO"/>
        </w:rPr>
        <w:t xml:space="preserve">Båndlagte områder etter lov om kulturminner </w:t>
      </w:r>
      <w:r w:rsidR="00603359" w:rsidRPr="00247836">
        <w:rPr>
          <w:color w:val="FF0000"/>
          <w:lang w:val="nb-NO"/>
        </w:rPr>
        <w:t>(H</w:t>
      </w:r>
      <w:r w:rsidR="00210D07" w:rsidRPr="00247836">
        <w:rPr>
          <w:color w:val="FF0000"/>
          <w:lang w:val="nb-NO"/>
        </w:rPr>
        <w:t>730</w:t>
      </w:r>
      <w:r w:rsidR="00603359" w:rsidRPr="00247836">
        <w:rPr>
          <w:color w:val="FF0000"/>
          <w:lang w:val="nb-NO"/>
        </w:rPr>
        <w:t>)</w:t>
      </w:r>
      <w:r w:rsidR="00210D07" w:rsidRPr="00247836">
        <w:rPr>
          <w:color w:val="FF0000"/>
          <w:lang w:val="nb-NO"/>
        </w:rPr>
        <w:t xml:space="preserve"> (§11-8 d)</w:t>
      </w:r>
    </w:p>
    <w:p w14:paraId="1EE05509" w14:textId="4549B05F" w:rsidR="00603359" w:rsidRPr="00247836" w:rsidRDefault="00603359" w:rsidP="00603359">
      <w:pPr>
        <w:pStyle w:val="Brd2"/>
        <w:rPr>
          <w:color w:val="FF0000"/>
        </w:rPr>
      </w:pPr>
      <w:r w:rsidRPr="00247836">
        <w:rPr>
          <w:color w:val="FF0000"/>
        </w:rPr>
        <w:t>Kulturminnene</w:t>
      </w:r>
      <w:r w:rsidR="00595C78" w:rsidRPr="00247836">
        <w:rPr>
          <w:color w:val="FF0000"/>
        </w:rPr>
        <w:t xml:space="preserve"> innenfor områdene H730</w:t>
      </w:r>
      <w:r w:rsidR="00D21B10" w:rsidRPr="00247836">
        <w:rPr>
          <w:color w:val="FF0000"/>
        </w:rPr>
        <w:t>_</w:t>
      </w:r>
      <w:r w:rsidR="00595C78" w:rsidRPr="00247836">
        <w:rPr>
          <w:color w:val="FF0000"/>
        </w:rPr>
        <w:t>1-2</w:t>
      </w:r>
      <w:r w:rsidRPr="00247836">
        <w:rPr>
          <w:color w:val="FF0000"/>
        </w:rPr>
        <w:t>, id. 178757 og 178751 (</w:t>
      </w:r>
      <w:proofErr w:type="spellStart"/>
      <w:r w:rsidRPr="00247836">
        <w:rPr>
          <w:color w:val="FF0000"/>
        </w:rPr>
        <w:t>kullgrop</w:t>
      </w:r>
      <w:proofErr w:type="spellEnd"/>
      <w:r w:rsidRPr="00247836">
        <w:rPr>
          <w:color w:val="FF0000"/>
        </w:rPr>
        <w:t xml:space="preserve">) er automatisk fredet etter kulturminneloven § 4. Det samme gjelder for en sikringssone i et 5 meter bredt belte fra kulturminnets ytterkant jf. kulturminnelovens § 6. Landbruksdrift </w:t>
      </w:r>
      <w:r w:rsidR="00D21B10" w:rsidRPr="00247836">
        <w:rPr>
          <w:color w:val="FF0000"/>
        </w:rPr>
        <w:t xml:space="preserve">kan </w:t>
      </w:r>
      <w:r w:rsidRPr="00247836">
        <w:rPr>
          <w:color w:val="FF0000"/>
        </w:rPr>
        <w:t xml:space="preserve">fortsette på samme måte som tidligere. Uten tillatelse fra kulturminnemyndigheten (fylkeskommunen) må det ikke foretas pløying og annet </w:t>
      </w:r>
      <w:proofErr w:type="spellStart"/>
      <w:r w:rsidRPr="00247836">
        <w:rPr>
          <w:color w:val="FF0000"/>
        </w:rPr>
        <w:t>jordarbeide</w:t>
      </w:r>
      <w:proofErr w:type="spellEnd"/>
      <w:r w:rsidRPr="00247836">
        <w:rPr>
          <w:color w:val="FF0000"/>
        </w:rPr>
        <w:t xml:space="preserve"> dypere enn tidligere (kulturminneloven § 3). Det skal ikke skje noen form for i</w:t>
      </w:r>
      <w:r w:rsidR="00D21B10" w:rsidRPr="00247836">
        <w:rPr>
          <w:color w:val="FF0000"/>
        </w:rPr>
        <w:t>nngrep, tildekking eller tiltak.</w:t>
      </w:r>
      <w:r w:rsidRPr="00247836">
        <w:rPr>
          <w:color w:val="FF0000"/>
        </w:rPr>
        <w:t xml:space="preserve"> </w:t>
      </w:r>
      <w:r w:rsidR="00D21B10" w:rsidRPr="00247836">
        <w:rPr>
          <w:color w:val="FF0000"/>
        </w:rPr>
        <w:t>E</w:t>
      </w:r>
      <w:r w:rsidRPr="00247836">
        <w:rPr>
          <w:color w:val="FF0000"/>
        </w:rPr>
        <w:t xml:space="preserve">ventuelle nødvendige, mindre tiltak innen områdene må gjøres rede for særskilt og må godkjennes av kulturvernmyndighetene. </w:t>
      </w:r>
    </w:p>
    <w:p w14:paraId="4E588289" w14:textId="16B60F5B" w:rsidR="00A71A46" w:rsidRDefault="0011002F" w:rsidP="00E7044D">
      <w:pPr>
        <w:pStyle w:val="Overskrift1"/>
      </w:pPr>
      <w:r>
        <w:t>7</w:t>
      </w:r>
      <w:r w:rsidR="0075588E">
        <w:t>.</w:t>
      </w:r>
      <w:r w:rsidR="0075588E">
        <w:tab/>
      </w:r>
      <w:r w:rsidR="00A71A46" w:rsidRPr="00A71A46">
        <w:t xml:space="preserve">Bestemmelser til bestemmelsesområder </w:t>
      </w:r>
    </w:p>
    <w:p w14:paraId="2373854D" w14:textId="4A8FA90C" w:rsidR="00F951A4" w:rsidRPr="00590FE6" w:rsidRDefault="0011002F" w:rsidP="00F951A4">
      <w:pPr>
        <w:pStyle w:val="Overskrift4"/>
        <w:rPr>
          <w:color w:val="FF0000"/>
          <w:lang w:val="nb-NO"/>
        </w:rPr>
      </w:pPr>
      <w:r>
        <w:rPr>
          <w:lang w:val="nb-NO"/>
        </w:rPr>
        <w:t>7</w:t>
      </w:r>
      <w:r w:rsidR="00F951A4">
        <w:rPr>
          <w:lang w:val="nb-NO"/>
        </w:rPr>
        <w:t>.1</w:t>
      </w:r>
      <w:r w:rsidR="00F951A4">
        <w:rPr>
          <w:lang w:val="nb-NO"/>
        </w:rPr>
        <w:tab/>
      </w:r>
      <w:r w:rsidR="00F951A4" w:rsidRPr="00590FE6">
        <w:rPr>
          <w:color w:val="FF0000"/>
          <w:lang w:val="nb-NO"/>
        </w:rPr>
        <w:t>Bestemmelser til bestemmelsesområde #1-3</w:t>
      </w:r>
    </w:p>
    <w:p w14:paraId="48B82207" w14:textId="5F3ECCDF" w:rsidR="000B47B4" w:rsidRPr="00590FE6" w:rsidRDefault="000B47B4" w:rsidP="00595C78">
      <w:pPr>
        <w:pStyle w:val="Brd2"/>
        <w:rPr>
          <w:color w:val="FF0000"/>
        </w:rPr>
      </w:pPr>
      <w:r w:rsidRPr="00590FE6">
        <w:rPr>
          <w:rFonts w:asciiTheme="minorHAnsi" w:hAnsiTheme="minorHAnsi" w:cstheme="minorHAnsi"/>
          <w:color w:val="FF0000"/>
          <w:lang w:eastAsia="sv-SE"/>
        </w:rPr>
        <w:t>Før det iverksettes tiltak innenfor bestemmelsesområdene skal det foretas arkeologisk utgravning av de berørte automatisk fredete kulturminner id. 178754, 178755 og 178756 som er markert som bestemmelsesområdene #1, #2, #3 i plankartet. Det skal tas kontakt med Trøndelag fylkeskommune i god tid før tiltaket skal gjennomføres slik at omfanget av den arkeologiske granskingen kan fastsettes.</w:t>
      </w:r>
    </w:p>
    <w:p w14:paraId="2E3D6F23" w14:textId="4C7082A6" w:rsidR="00F951A4" w:rsidRDefault="0011002F" w:rsidP="00F951A4">
      <w:pPr>
        <w:pStyle w:val="Overskrift4"/>
        <w:rPr>
          <w:lang w:val="nb-NO"/>
        </w:rPr>
      </w:pPr>
      <w:r>
        <w:rPr>
          <w:lang w:val="nb-NO"/>
        </w:rPr>
        <w:t>7</w:t>
      </w:r>
      <w:r w:rsidR="00F951A4">
        <w:rPr>
          <w:lang w:val="nb-NO"/>
        </w:rPr>
        <w:t>.2</w:t>
      </w:r>
      <w:r w:rsidR="00F951A4">
        <w:rPr>
          <w:lang w:val="nb-NO"/>
        </w:rPr>
        <w:tab/>
      </w:r>
      <w:r w:rsidR="00F951A4" w:rsidRPr="00F951A4">
        <w:rPr>
          <w:lang w:val="nb-NO"/>
        </w:rPr>
        <w:t>Bestemmelser til bestemmelsesområde</w:t>
      </w:r>
      <w:r w:rsidR="00F951A4">
        <w:rPr>
          <w:lang w:val="nb-NO"/>
        </w:rPr>
        <w:t xml:space="preserve"> #4</w:t>
      </w:r>
    </w:p>
    <w:p w14:paraId="26916A9B" w14:textId="33B3782D" w:rsidR="00B278EA" w:rsidRPr="00D56868" w:rsidRDefault="00595C78" w:rsidP="00B278EA">
      <w:pPr>
        <w:pStyle w:val="Brd2"/>
      </w:pPr>
      <w:r>
        <w:t>Innenfor bestemmelsesområde #4</w:t>
      </w:r>
      <w:r w:rsidR="00B278EA">
        <w:t xml:space="preserve"> </w:t>
      </w:r>
      <w:r w:rsidR="00B278EA" w:rsidRPr="00D56868">
        <w:t xml:space="preserve">tillates etablert sedimenterings- og infiltrasjonsbasseng for kontrollerte </w:t>
      </w:r>
      <w:r w:rsidR="00B278EA">
        <w:t>utslipp</w:t>
      </w:r>
      <w:r w:rsidR="00B278EA" w:rsidRPr="00D56868">
        <w:t xml:space="preserve"> av vann til Gaula.</w:t>
      </w:r>
    </w:p>
    <w:p w14:paraId="6ADFBE24" w14:textId="249EB683" w:rsidR="00F951A4" w:rsidRPr="00F951A4" w:rsidRDefault="0011002F" w:rsidP="00F951A4">
      <w:pPr>
        <w:pStyle w:val="Overskrift4"/>
        <w:rPr>
          <w:lang w:val="nb-NO"/>
        </w:rPr>
      </w:pPr>
      <w:r>
        <w:rPr>
          <w:lang w:val="nb-NO"/>
        </w:rPr>
        <w:t>7</w:t>
      </w:r>
      <w:r w:rsidR="00F951A4">
        <w:rPr>
          <w:lang w:val="nb-NO"/>
        </w:rPr>
        <w:t>.3</w:t>
      </w:r>
      <w:r w:rsidR="00F951A4">
        <w:rPr>
          <w:lang w:val="nb-NO"/>
        </w:rPr>
        <w:tab/>
      </w:r>
      <w:r w:rsidR="00F951A4" w:rsidRPr="00F951A4">
        <w:rPr>
          <w:lang w:val="nb-NO"/>
        </w:rPr>
        <w:t>Bestemmelser til bestemmelsesområde</w:t>
      </w:r>
      <w:r w:rsidR="00F951A4">
        <w:rPr>
          <w:lang w:val="nb-NO"/>
        </w:rPr>
        <w:t xml:space="preserve"> #5-6</w:t>
      </w:r>
    </w:p>
    <w:p w14:paraId="28E4A18F" w14:textId="6ED6CD8A" w:rsidR="00F951A4" w:rsidRDefault="00595C78" w:rsidP="00F951A4">
      <w:pPr>
        <w:pStyle w:val="Brd2"/>
      </w:pPr>
      <w:r>
        <w:t>Innenfor bestemmelsesområde #5</w:t>
      </w:r>
      <w:r w:rsidR="00F951A4">
        <w:t xml:space="preserve"> skal det anlegges en voll med </w:t>
      </w:r>
      <w:r w:rsidR="00294CAD">
        <w:t>2-</w:t>
      </w:r>
      <w:r w:rsidR="00F951A4">
        <w:t xml:space="preserve">5 meter høyde over dagens terreng, før drift som innebærer bearbeiding av masser innenfor BRU1, kan starte. </w:t>
      </w:r>
    </w:p>
    <w:p w14:paraId="5F20FB4D" w14:textId="41980A30" w:rsidR="000C0BE8" w:rsidRDefault="00595C78" w:rsidP="000C0BE8">
      <w:pPr>
        <w:pStyle w:val="Brd2"/>
      </w:pPr>
      <w:r>
        <w:t>Innenfor bestemmelsesområde #6</w:t>
      </w:r>
      <w:r w:rsidR="00F951A4">
        <w:t xml:space="preserve"> skal det anlegges en voll med </w:t>
      </w:r>
      <w:r w:rsidR="00294CAD">
        <w:t>2-</w:t>
      </w:r>
      <w:r w:rsidR="00F951A4" w:rsidRPr="00294CAD">
        <w:t>5</w:t>
      </w:r>
      <w:r w:rsidR="00F951A4">
        <w:t xml:space="preserve"> meter høyde over planert terreng, før drift som innebærer bearbeiding av masser innenfor BRU2, kan starte. </w:t>
      </w:r>
    </w:p>
    <w:p w14:paraId="41E97101" w14:textId="77777777" w:rsidR="000C0BE8" w:rsidRDefault="000C0BE8" w:rsidP="000C0BE8">
      <w:pPr>
        <w:pStyle w:val="Brd2"/>
      </w:pPr>
      <w:r w:rsidRPr="000C0BE8">
        <w:t xml:space="preserve">Voller skal anlegges med maksimal helning 1:2. Vollene skal revegeteres med stedegen vegetasjon. </w:t>
      </w:r>
    </w:p>
    <w:p w14:paraId="7E95B99E" w14:textId="220C824F" w:rsidR="005A6F4C" w:rsidRPr="00F951A4" w:rsidRDefault="005A6F4C" w:rsidP="005A6F4C">
      <w:pPr>
        <w:pStyle w:val="Overskrift4"/>
        <w:rPr>
          <w:lang w:val="nb-NO"/>
        </w:rPr>
      </w:pPr>
      <w:r>
        <w:rPr>
          <w:lang w:val="nb-NO"/>
        </w:rPr>
        <w:lastRenderedPageBreak/>
        <w:t>7.4</w:t>
      </w:r>
      <w:r>
        <w:rPr>
          <w:lang w:val="nb-NO"/>
        </w:rPr>
        <w:tab/>
      </w:r>
      <w:r w:rsidRPr="00F951A4">
        <w:rPr>
          <w:lang w:val="nb-NO"/>
        </w:rPr>
        <w:t>Bestemmelser til bestemmelsesområde</w:t>
      </w:r>
      <w:r>
        <w:rPr>
          <w:lang w:val="nb-NO"/>
        </w:rPr>
        <w:t xml:space="preserve"> #7 – anlegg og riggområde</w:t>
      </w:r>
    </w:p>
    <w:p w14:paraId="20552C6B" w14:textId="008ED72F" w:rsidR="005A6F4C" w:rsidRDefault="005A6F4C" w:rsidP="000C0BE8">
      <w:pPr>
        <w:pStyle w:val="Brd2"/>
      </w:pPr>
      <w:r>
        <w:t xml:space="preserve">Området #7 tillates benyttet til virksomhet som er nødvendig for </w:t>
      </w:r>
      <w:proofErr w:type="spellStart"/>
      <w:r>
        <w:t>anlegging</w:t>
      </w:r>
      <w:proofErr w:type="spellEnd"/>
      <w:r>
        <w:t xml:space="preserve"> av ny atkomstveg SV1, herunder midlertidige bygninger (brakker), anlegg, lagring</w:t>
      </w:r>
      <w:r w:rsidR="0016010A">
        <w:t xml:space="preserve"> mm. Området skal istandsette og revegeteres senest i løpet av første sommerhalvår etter at ny atkomstveg til </w:t>
      </w:r>
      <w:proofErr w:type="spellStart"/>
      <w:r w:rsidR="0016010A">
        <w:t>Olaplassen</w:t>
      </w:r>
      <w:proofErr w:type="spellEnd"/>
      <w:r w:rsidR="0016010A">
        <w:t xml:space="preserve"> er bygd.</w:t>
      </w:r>
    </w:p>
    <w:p w14:paraId="45659336" w14:textId="7A6F98F2" w:rsidR="00A71A46" w:rsidRPr="000C0BE8" w:rsidRDefault="0011002F" w:rsidP="0075588E">
      <w:pPr>
        <w:pStyle w:val="Overskrift1"/>
      </w:pPr>
      <w:r>
        <w:t>8</w:t>
      </w:r>
      <w:r w:rsidR="00A71A46" w:rsidRPr="0075588E">
        <w:t xml:space="preserve">. </w:t>
      </w:r>
      <w:r w:rsidR="0075588E">
        <w:tab/>
      </w:r>
      <w:r w:rsidR="00A71A46" w:rsidRPr="0075588E">
        <w:t xml:space="preserve">Rekkefølgebestemmelser </w:t>
      </w:r>
    </w:p>
    <w:p w14:paraId="35D89F34" w14:textId="5B42CA1A" w:rsidR="00D21B10" w:rsidRPr="00D21B10" w:rsidRDefault="0011002F" w:rsidP="00D21B10">
      <w:pPr>
        <w:pStyle w:val="Overskrift4"/>
        <w:rPr>
          <w:lang w:val="nb-NO"/>
        </w:rPr>
      </w:pPr>
      <w:r>
        <w:rPr>
          <w:lang w:val="nb-NO"/>
        </w:rPr>
        <w:t>8</w:t>
      </w:r>
      <w:r w:rsidR="00D21B10" w:rsidRPr="00D21B10">
        <w:rPr>
          <w:lang w:val="nb-NO"/>
        </w:rPr>
        <w:t>.1</w:t>
      </w:r>
      <w:r w:rsidR="00D21B10">
        <w:rPr>
          <w:lang w:val="nb-NO"/>
        </w:rPr>
        <w:tab/>
      </w:r>
      <w:r w:rsidR="00294CAD">
        <w:rPr>
          <w:lang w:val="nb-NO"/>
        </w:rPr>
        <w:t>Krav om fast dekke på SV1</w:t>
      </w:r>
    </w:p>
    <w:p w14:paraId="6344AC21" w14:textId="51D7C25A" w:rsidR="00A71A46" w:rsidRDefault="00D21B10" w:rsidP="00CC1BA2">
      <w:pPr>
        <w:pStyle w:val="Brd2"/>
      </w:pPr>
      <w:r>
        <w:t xml:space="preserve">Det skal anlegges fast dekke på veg SV1 </w:t>
      </w:r>
      <w:r w:rsidR="005938F5" w:rsidRPr="005938F5">
        <w:t xml:space="preserve">før </w:t>
      </w:r>
      <w:r>
        <w:t>det startes drift som omfatter transport av ferdige produkter fra masseuttaket i BRU1 eller steinbruddet i BRU3.</w:t>
      </w:r>
      <w:bookmarkEnd w:id="0"/>
    </w:p>
    <w:p w14:paraId="22F1474F" w14:textId="440EE916" w:rsidR="00422D76" w:rsidRPr="00422D76" w:rsidRDefault="00422D76" w:rsidP="00422D76">
      <w:pPr>
        <w:pStyle w:val="Overskrift4"/>
        <w:rPr>
          <w:lang w:val="nb-NO"/>
        </w:rPr>
      </w:pPr>
      <w:r w:rsidRPr="00422D76">
        <w:rPr>
          <w:lang w:val="nb-NO"/>
        </w:rPr>
        <w:t xml:space="preserve">8.2 </w:t>
      </w:r>
      <w:r>
        <w:rPr>
          <w:lang w:val="nb-NO"/>
        </w:rPr>
        <w:tab/>
      </w:r>
      <w:r w:rsidR="008B6177">
        <w:rPr>
          <w:lang w:val="nb-NO"/>
        </w:rPr>
        <w:t>Vannprøver av drikkevann</w:t>
      </w:r>
    </w:p>
    <w:p w14:paraId="1D497519" w14:textId="08B173C8" w:rsidR="00422D76" w:rsidRDefault="00422D76" w:rsidP="00CC1BA2">
      <w:pPr>
        <w:pStyle w:val="Brd2"/>
      </w:pPr>
      <w:r w:rsidRPr="00422D76">
        <w:t xml:space="preserve">Før oppstart av masseuttak skal det tas prøver av drikkevann fra fjellbrønn på </w:t>
      </w:r>
      <w:proofErr w:type="spellStart"/>
      <w:r w:rsidRPr="00422D76">
        <w:t>Kvasshyllan</w:t>
      </w:r>
      <w:proofErr w:type="spellEnd"/>
      <w:r w:rsidRPr="00422D76">
        <w:t xml:space="preserve"> gård</w:t>
      </w:r>
      <w:r w:rsidR="00490217">
        <w:t xml:space="preserve"> og oppkomme på gnr./bnr. 228/2 ved Melen i Melhus kommune</w:t>
      </w:r>
      <w:r w:rsidRPr="00422D76">
        <w:t xml:space="preserve">.  </w:t>
      </w:r>
    </w:p>
    <w:p w14:paraId="1CB5B32A" w14:textId="45910EB4" w:rsidR="008B6177" w:rsidRPr="00422D76" w:rsidRDefault="008B6177" w:rsidP="008B6177">
      <w:pPr>
        <w:pStyle w:val="Overskrift4"/>
        <w:rPr>
          <w:lang w:val="nb-NO"/>
        </w:rPr>
      </w:pPr>
      <w:r>
        <w:rPr>
          <w:lang w:val="nb-NO"/>
        </w:rPr>
        <w:t>8.3</w:t>
      </w:r>
      <w:r w:rsidRPr="00422D76">
        <w:rPr>
          <w:lang w:val="nb-NO"/>
        </w:rPr>
        <w:t xml:space="preserve"> </w:t>
      </w:r>
      <w:r>
        <w:rPr>
          <w:lang w:val="nb-NO"/>
        </w:rPr>
        <w:tab/>
      </w:r>
      <w:proofErr w:type="spellStart"/>
      <w:r>
        <w:rPr>
          <w:lang w:val="nb-NO"/>
        </w:rPr>
        <w:t>Anlegging</w:t>
      </w:r>
      <w:proofErr w:type="spellEnd"/>
      <w:r>
        <w:rPr>
          <w:lang w:val="nb-NO"/>
        </w:rPr>
        <w:t xml:space="preserve"> av voller</w:t>
      </w:r>
    </w:p>
    <w:p w14:paraId="638A302D" w14:textId="1E0FAF35" w:rsidR="008B6177" w:rsidRDefault="008B6177" w:rsidP="00CC1BA2">
      <w:pPr>
        <w:pStyle w:val="Brd2"/>
      </w:pPr>
      <w:r>
        <w:t>Voll innenfor bestemmelsesområde #5 skal opparbeides før drift som innebærer bearbeiding av masser innenfor BRU1, kan starte.</w:t>
      </w:r>
    </w:p>
    <w:p w14:paraId="6B729C80" w14:textId="218CB30A" w:rsidR="008B6177" w:rsidRDefault="008B6177" w:rsidP="008B6177">
      <w:pPr>
        <w:pStyle w:val="Brd2"/>
      </w:pPr>
      <w:r>
        <w:t xml:space="preserve">Voll innenfor bestemmelsesområde #6 skal anlegges før drift som innebærer bearbeiding av masser innenfor BRU2, kan starte. </w:t>
      </w:r>
    </w:p>
    <w:p w14:paraId="757B5009" w14:textId="16BA5FE2" w:rsidR="008B6177" w:rsidRPr="008B6177" w:rsidRDefault="008B6177" w:rsidP="008B6177">
      <w:pPr>
        <w:pStyle w:val="Overskrift4"/>
        <w:rPr>
          <w:lang w:val="nb-NO"/>
        </w:rPr>
      </w:pPr>
      <w:r w:rsidRPr="008B6177">
        <w:rPr>
          <w:lang w:val="nb-NO"/>
        </w:rPr>
        <w:t>8.4</w:t>
      </w:r>
      <w:r w:rsidRPr="008B6177">
        <w:rPr>
          <w:lang w:val="nb-NO"/>
        </w:rPr>
        <w:tab/>
        <w:t>Avtaking av matjord</w:t>
      </w:r>
    </w:p>
    <w:p w14:paraId="3DF497DC" w14:textId="0A21D95F" w:rsidR="008B6177" w:rsidRDefault="008B6177" w:rsidP="00CC1BA2">
      <w:pPr>
        <w:pStyle w:val="Brd2"/>
      </w:pPr>
      <w:r w:rsidRPr="00F414FE">
        <w:t>Matjord skal tas av før inngrep</w:t>
      </w:r>
      <w:r>
        <w:t>.</w:t>
      </w:r>
    </w:p>
    <w:p w14:paraId="7CC2C3AA" w14:textId="63D573C3" w:rsidR="00E43B55" w:rsidRPr="00E43B55" w:rsidRDefault="00E43B55" w:rsidP="00E43B55">
      <w:pPr>
        <w:pStyle w:val="Overskrift4"/>
        <w:rPr>
          <w:lang w:val="nb-NO"/>
        </w:rPr>
      </w:pPr>
      <w:r>
        <w:rPr>
          <w:lang w:val="nb-NO"/>
        </w:rPr>
        <w:t>8.5</w:t>
      </w:r>
      <w:r>
        <w:rPr>
          <w:lang w:val="nb-NO"/>
        </w:rPr>
        <w:tab/>
      </w:r>
      <w:r w:rsidRPr="00E43B55">
        <w:rPr>
          <w:lang w:val="nb-NO"/>
        </w:rPr>
        <w:t>Frigivelse av kulturminner</w:t>
      </w:r>
    </w:p>
    <w:p w14:paraId="660E769E" w14:textId="6DD60D96" w:rsidR="00E43B55" w:rsidRPr="007619DE" w:rsidRDefault="00E43B55" w:rsidP="00CC1BA2">
      <w:pPr>
        <w:pStyle w:val="Brd2"/>
        <w:rPr>
          <w:color w:val="FF0000"/>
        </w:rPr>
      </w:pPr>
      <w:r w:rsidRPr="007619DE">
        <w:rPr>
          <w:color w:val="FF0000"/>
        </w:rPr>
        <w:t>Kulturminner innenfor bestemmelsesområdene #1-3 i BRU1 og SV1 skal være frigitt før det</w:t>
      </w:r>
      <w:r w:rsidR="006556B2">
        <w:rPr>
          <w:color w:val="FF0000"/>
        </w:rPr>
        <w:t xml:space="preserve"> kan gis tillatelse til inngrep</w:t>
      </w:r>
    </w:p>
    <w:p w14:paraId="4200457A" w14:textId="43713405" w:rsidR="00A06324" w:rsidRPr="00A06324" w:rsidRDefault="00A06324" w:rsidP="00A06324">
      <w:pPr>
        <w:pStyle w:val="Overskrift4"/>
        <w:rPr>
          <w:lang w:val="nb-NO"/>
        </w:rPr>
      </w:pPr>
      <w:r w:rsidRPr="00A06324">
        <w:rPr>
          <w:lang w:val="nb-NO"/>
        </w:rPr>
        <w:t>8.6</w:t>
      </w:r>
      <w:r w:rsidRPr="00A06324">
        <w:rPr>
          <w:lang w:val="nb-NO"/>
        </w:rPr>
        <w:tab/>
      </w:r>
      <w:r w:rsidR="006D5E26">
        <w:rPr>
          <w:lang w:val="nb-NO"/>
        </w:rPr>
        <w:t xml:space="preserve">Geotekniske undersøkelser </w:t>
      </w:r>
    </w:p>
    <w:p w14:paraId="1F761EDB" w14:textId="345C15A3" w:rsidR="00A06324" w:rsidRPr="00DE0615" w:rsidRDefault="00A06324" w:rsidP="00A06324">
      <w:pPr>
        <w:pStyle w:val="Brd2"/>
        <w:rPr>
          <w:rFonts w:asciiTheme="minorHAnsi" w:hAnsiTheme="minorHAnsi" w:cstheme="minorHAnsi"/>
          <w:lang w:eastAsia="sv-SE"/>
        </w:rPr>
      </w:pPr>
      <w:r w:rsidRPr="00DE0615">
        <w:rPr>
          <w:rFonts w:asciiTheme="minorHAnsi" w:hAnsiTheme="minorHAnsi" w:cstheme="minorHAnsi"/>
          <w:lang w:eastAsia="sv-SE"/>
        </w:rPr>
        <w:t xml:space="preserve">Det skal gjennomføres geotekniske undersøkelser av området (med vurdering av lokal og global stabilitet) før igangsetting av tiltak knyttet til etablering av ny </w:t>
      </w:r>
      <w:proofErr w:type="spellStart"/>
      <w:r w:rsidRPr="00DE0615">
        <w:rPr>
          <w:rFonts w:asciiTheme="minorHAnsi" w:hAnsiTheme="minorHAnsi" w:cstheme="minorHAnsi"/>
          <w:lang w:eastAsia="sv-SE"/>
        </w:rPr>
        <w:t>tilkomstveg</w:t>
      </w:r>
      <w:proofErr w:type="spellEnd"/>
      <w:r w:rsidRPr="00DE0615">
        <w:rPr>
          <w:rFonts w:asciiTheme="minorHAnsi" w:hAnsiTheme="minorHAnsi" w:cstheme="minorHAnsi"/>
          <w:lang w:eastAsia="sv-SE"/>
        </w:rPr>
        <w:t xml:space="preserve"> SV1 med sideareal og områder for masseuttak og deponering. Vurderingene skal ha spesielt fokus på sikkerhet for jernbanen og sikre avslutninger mot naturreservatet. Undersøkelsene skal gjennomføres av fagkyndige.</w:t>
      </w:r>
    </w:p>
    <w:p w14:paraId="7939B31A" w14:textId="68E576FC" w:rsidR="006D5E26" w:rsidRPr="00DE0615" w:rsidRDefault="006D5E26" w:rsidP="00A06324">
      <w:pPr>
        <w:pStyle w:val="Brd2"/>
        <w:rPr>
          <w:rFonts w:asciiTheme="minorHAnsi" w:hAnsiTheme="minorHAnsi" w:cstheme="minorHAnsi"/>
          <w:b/>
          <w:sz w:val="20"/>
          <w:szCs w:val="20"/>
          <w:lang w:eastAsia="sv-SE"/>
        </w:rPr>
      </w:pPr>
      <w:r w:rsidRPr="00DE0615">
        <w:rPr>
          <w:b/>
        </w:rPr>
        <w:t>8.7</w:t>
      </w:r>
      <w:r w:rsidRPr="00DE0615">
        <w:rPr>
          <w:b/>
        </w:rPr>
        <w:tab/>
        <w:t>Før igangsettingstillatelse for SV1</w:t>
      </w:r>
    </w:p>
    <w:p w14:paraId="4BB6D3F9" w14:textId="6476852D" w:rsidR="006D5E26" w:rsidRPr="00DE0615" w:rsidRDefault="006D5E26" w:rsidP="00A06324">
      <w:pPr>
        <w:pStyle w:val="Brd2"/>
        <w:rPr>
          <w:rFonts w:asciiTheme="minorHAnsi" w:hAnsiTheme="minorHAnsi" w:cstheme="minorHAnsi"/>
          <w:lang w:eastAsia="sv-SE"/>
        </w:rPr>
      </w:pPr>
      <w:r w:rsidRPr="00DE0615">
        <w:rPr>
          <w:rFonts w:cstheme="minorHAnsi"/>
          <w:lang w:eastAsia="sv-SE"/>
        </w:rPr>
        <w:t>Før det gis igangsettingstillatelse for etablering av adkomstveg med grøft skal det dokumenteres og gjennomføres ev. tiltak slik at tiltaket ikke forverrer flomforholdene mot jernbanen. Dette kan innebære at det må anl</w:t>
      </w:r>
      <w:r w:rsidR="00703BA5" w:rsidRPr="00DE0615">
        <w:rPr>
          <w:rFonts w:cstheme="minorHAnsi"/>
          <w:lang w:eastAsia="sv-SE"/>
        </w:rPr>
        <w:t>e</w:t>
      </w:r>
      <w:r w:rsidRPr="00DE0615">
        <w:rPr>
          <w:rFonts w:cstheme="minorHAnsi"/>
          <w:lang w:eastAsia="sv-SE"/>
        </w:rPr>
        <w:t>gges en ny stikkledning under jernbanen. Det må da dokumenteres at stikkledningen har tilstrekkelig kapasitet for å unngå forverrede flomforhold mot jernbanen.</w:t>
      </w:r>
      <w:r w:rsidR="00864D9A" w:rsidRPr="00DE0615">
        <w:rPr>
          <w:rFonts w:cstheme="minorHAnsi"/>
          <w:lang w:eastAsia="sv-SE"/>
        </w:rPr>
        <w:t xml:space="preserve"> Dokumentasjonen må også forelegges og være akseptert av Bane NOR før igangsettingstillatelsen gis</w:t>
      </w:r>
    </w:p>
    <w:p w14:paraId="4F856ACE" w14:textId="77777777" w:rsidR="00A06324" w:rsidRPr="00A71A46" w:rsidRDefault="00A06324" w:rsidP="00CC1BA2">
      <w:pPr>
        <w:pStyle w:val="Brd2"/>
      </w:pPr>
    </w:p>
    <w:sectPr w:rsidR="00A06324" w:rsidRPr="00A71A46">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A6DABC" w14:textId="77777777" w:rsidR="00761A74" w:rsidRDefault="00761A74" w:rsidP="00FE7D75">
      <w:r>
        <w:separator/>
      </w:r>
    </w:p>
  </w:endnote>
  <w:endnote w:type="continuationSeparator" w:id="0">
    <w:p w14:paraId="60E2ACAB" w14:textId="77777777" w:rsidR="00761A74" w:rsidRDefault="00761A74" w:rsidP="00FE7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3059729"/>
      <w:docPartObj>
        <w:docPartGallery w:val="Page Numbers (Bottom of Page)"/>
        <w:docPartUnique/>
      </w:docPartObj>
    </w:sdtPr>
    <w:sdtEndPr/>
    <w:sdtContent>
      <w:p w14:paraId="1364F13D" w14:textId="7C7F52F3" w:rsidR="00D57E1E" w:rsidRDefault="00D57E1E">
        <w:pPr>
          <w:pStyle w:val="Bunntekst"/>
          <w:jc w:val="center"/>
        </w:pPr>
        <w:r>
          <w:fldChar w:fldCharType="begin"/>
        </w:r>
        <w:r>
          <w:instrText>PAGE   \* MERGEFORMAT</w:instrText>
        </w:r>
        <w:r>
          <w:fldChar w:fldCharType="separate"/>
        </w:r>
        <w:r w:rsidR="008B1C0D" w:rsidRPr="008B1C0D">
          <w:rPr>
            <w:noProof/>
            <w:lang w:val="nb-NO"/>
          </w:rPr>
          <w:t>6</w:t>
        </w:r>
        <w:r>
          <w:fldChar w:fldCharType="end"/>
        </w:r>
      </w:p>
    </w:sdtContent>
  </w:sdt>
  <w:p w14:paraId="09832355" w14:textId="77777777" w:rsidR="00FE7D75" w:rsidRDefault="00FE7D75">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A5605F" w14:textId="77777777" w:rsidR="00761A74" w:rsidRDefault="00761A74" w:rsidP="00FE7D75">
      <w:r>
        <w:separator/>
      </w:r>
    </w:p>
  </w:footnote>
  <w:footnote w:type="continuationSeparator" w:id="0">
    <w:p w14:paraId="4F787FB5" w14:textId="77777777" w:rsidR="00761A74" w:rsidRDefault="00761A74" w:rsidP="00FE7D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73859"/>
    <w:multiLevelType w:val="hybridMultilevel"/>
    <w:tmpl w:val="9B0A6520"/>
    <w:lvl w:ilvl="0" w:tplc="04140001">
      <w:start w:val="1"/>
      <w:numFmt w:val="bullet"/>
      <w:lvlText w:val=""/>
      <w:lvlJc w:val="left"/>
      <w:pPr>
        <w:ind w:left="1996" w:hanging="360"/>
      </w:pPr>
      <w:rPr>
        <w:rFonts w:ascii="Symbol" w:hAnsi="Symbol" w:hint="default"/>
      </w:rPr>
    </w:lvl>
    <w:lvl w:ilvl="1" w:tplc="04140003" w:tentative="1">
      <w:start w:val="1"/>
      <w:numFmt w:val="bullet"/>
      <w:lvlText w:val="o"/>
      <w:lvlJc w:val="left"/>
      <w:pPr>
        <w:ind w:left="2716" w:hanging="360"/>
      </w:pPr>
      <w:rPr>
        <w:rFonts w:ascii="Courier New" w:hAnsi="Courier New" w:cs="Courier New" w:hint="default"/>
      </w:rPr>
    </w:lvl>
    <w:lvl w:ilvl="2" w:tplc="04140005" w:tentative="1">
      <w:start w:val="1"/>
      <w:numFmt w:val="bullet"/>
      <w:lvlText w:val=""/>
      <w:lvlJc w:val="left"/>
      <w:pPr>
        <w:ind w:left="3436" w:hanging="360"/>
      </w:pPr>
      <w:rPr>
        <w:rFonts w:ascii="Wingdings" w:hAnsi="Wingdings" w:hint="default"/>
      </w:rPr>
    </w:lvl>
    <w:lvl w:ilvl="3" w:tplc="04140001" w:tentative="1">
      <w:start w:val="1"/>
      <w:numFmt w:val="bullet"/>
      <w:lvlText w:val=""/>
      <w:lvlJc w:val="left"/>
      <w:pPr>
        <w:ind w:left="4156" w:hanging="360"/>
      </w:pPr>
      <w:rPr>
        <w:rFonts w:ascii="Symbol" w:hAnsi="Symbol" w:hint="default"/>
      </w:rPr>
    </w:lvl>
    <w:lvl w:ilvl="4" w:tplc="04140003" w:tentative="1">
      <w:start w:val="1"/>
      <w:numFmt w:val="bullet"/>
      <w:lvlText w:val="o"/>
      <w:lvlJc w:val="left"/>
      <w:pPr>
        <w:ind w:left="4876" w:hanging="360"/>
      </w:pPr>
      <w:rPr>
        <w:rFonts w:ascii="Courier New" w:hAnsi="Courier New" w:cs="Courier New" w:hint="default"/>
      </w:rPr>
    </w:lvl>
    <w:lvl w:ilvl="5" w:tplc="04140005" w:tentative="1">
      <w:start w:val="1"/>
      <w:numFmt w:val="bullet"/>
      <w:lvlText w:val=""/>
      <w:lvlJc w:val="left"/>
      <w:pPr>
        <w:ind w:left="5596" w:hanging="360"/>
      </w:pPr>
      <w:rPr>
        <w:rFonts w:ascii="Wingdings" w:hAnsi="Wingdings" w:hint="default"/>
      </w:rPr>
    </w:lvl>
    <w:lvl w:ilvl="6" w:tplc="04140001" w:tentative="1">
      <w:start w:val="1"/>
      <w:numFmt w:val="bullet"/>
      <w:lvlText w:val=""/>
      <w:lvlJc w:val="left"/>
      <w:pPr>
        <w:ind w:left="6316" w:hanging="360"/>
      </w:pPr>
      <w:rPr>
        <w:rFonts w:ascii="Symbol" w:hAnsi="Symbol" w:hint="default"/>
      </w:rPr>
    </w:lvl>
    <w:lvl w:ilvl="7" w:tplc="04140003" w:tentative="1">
      <w:start w:val="1"/>
      <w:numFmt w:val="bullet"/>
      <w:lvlText w:val="o"/>
      <w:lvlJc w:val="left"/>
      <w:pPr>
        <w:ind w:left="7036" w:hanging="360"/>
      </w:pPr>
      <w:rPr>
        <w:rFonts w:ascii="Courier New" w:hAnsi="Courier New" w:cs="Courier New" w:hint="default"/>
      </w:rPr>
    </w:lvl>
    <w:lvl w:ilvl="8" w:tplc="04140005" w:tentative="1">
      <w:start w:val="1"/>
      <w:numFmt w:val="bullet"/>
      <w:lvlText w:val=""/>
      <w:lvlJc w:val="left"/>
      <w:pPr>
        <w:ind w:left="7756" w:hanging="360"/>
      </w:pPr>
      <w:rPr>
        <w:rFonts w:ascii="Wingdings" w:hAnsi="Wingdings" w:hint="default"/>
      </w:rPr>
    </w:lvl>
  </w:abstractNum>
  <w:abstractNum w:abstractNumId="1" w15:restartNumberingAfterBreak="0">
    <w:nsid w:val="023132C0"/>
    <w:multiLevelType w:val="hybridMultilevel"/>
    <w:tmpl w:val="62A00D86"/>
    <w:lvl w:ilvl="0" w:tplc="04140001">
      <w:start w:val="1"/>
      <w:numFmt w:val="bullet"/>
      <w:lvlText w:val=""/>
      <w:lvlJc w:val="left"/>
      <w:pPr>
        <w:ind w:left="1996"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92741F8"/>
    <w:multiLevelType w:val="hybridMultilevel"/>
    <w:tmpl w:val="ECD2B678"/>
    <w:lvl w:ilvl="0" w:tplc="04140001">
      <w:start w:val="1"/>
      <w:numFmt w:val="bullet"/>
      <w:lvlText w:val=""/>
      <w:lvlJc w:val="left"/>
      <w:pPr>
        <w:ind w:left="720" w:hanging="360"/>
      </w:pPr>
      <w:rPr>
        <w:rFonts w:ascii="Symbol" w:hAnsi="Symbol" w:hint="default"/>
      </w:rPr>
    </w:lvl>
    <w:lvl w:ilvl="1" w:tplc="3E8025B6">
      <w:start w:val="1"/>
      <w:numFmt w:val="bullet"/>
      <w:lvlText w:val="−"/>
      <w:lvlJc w:val="left"/>
      <w:pPr>
        <w:ind w:left="1440" w:hanging="360"/>
      </w:pPr>
      <w:rPr>
        <w:rFonts w:ascii="Calibri" w:hAnsi="Calibri"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11C97E79"/>
    <w:multiLevelType w:val="hybridMultilevel"/>
    <w:tmpl w:val="5E5A33EA"/>
    <w:lvl w:ilvl="0" w:tplc="3E8025B6">
      <w:start w:val="1"/>
      <w:numFmt w:val="bullet"/>
      <w:lvlText w:val="−"/>
      <w:lvlJc w:val="left"/>
      <w:pPr>
        <w:ind w:left="1068" w:hanging="360"/>
      </w:pPr>
      <w:rPr>
        <w:rFonts w:ascii="Calibri" w:hAnsi="Calibri"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4" w15:restartNumberingAfterBreak="0">
    <w:nsid w:val="126F6EFA"/>
    <w:multiLevelType w:val="hybridMultilevel"/>
    <w:tmpl w:val="87B4752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15662CB9"/>
    <w:multiLevelType w:val="hybridMultilevel"/>
    <w:tmpl w:val="AB1E4C8C"/>
    <w:lvl w:ilvl="0" w:tplc="04140001">
      <w:start w:val="1"/>
      <w:numFmt w:val="bullet"/>
      <w:lvlText w:val=""/>
      <w:lvlJc w:val="left"/>
      <w:pPr>
        <w:ind w:left="720" w:hanging="360"/>
      </w:pPr>
      <w:rPr>
        <w:rFonts w:ascii="Symbol" w:hAnsi="Symbol" w:hint="default"/>
      </w:rPr>
    </w:lvl>
    <w:lvl w:ilvl="1" w:tplc="3E8025B6">
      <w:start w:val="1"/>
      <w:numFmt w:val="bullet"/>
      <w:lvlText w:val="−"/>
      <w:lvlJc w:val="left"/>
      <w:pPr>
        <w:ind w:left="1440" w:hanging="360"/>
      </w:pPr>
      <w:rPr>
        <w:rFonts w:ascii="Calibri" w:hAnsi="Calibri"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1C4A7E05"/>
    <w:multiLevelType w:val="hybridMultilevel"/>
    <w:tmpl w:val="E19245A6"/>
    <w:lvl w:ilvl="0" w:tplc="F4447DC8">
      <w:numFmt w:val="bullet"/>
      <w:lvlText w:val="-"/>
      <w:lvlJc w:val="left"/>
      <w:pPr>
        <w:ind w:left="1080" w:hanging="360"/>
      </w:pPr>
      <w:rPr>
        <w:rFonts w:ascii="Calibri Light" w:eastAsia="Times New Roman" w:hAnsi="Calibri Light" w:cs="Times New Roman"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7" w15:restartNumberingAfterBreak="0">
    <w:nsid w:val="247716B8"/>
    <w:multiLevelType w:val="hybridMultilevel"/>
    <w:tmpl w:val="5AD87CC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254B5E37"/>
    <w:multiLevelType w:val="hybridMultilevel"/>
    <w:tmpl w:val="93965F84"/>
    <w:lvl w:ilvl="0" w:tplc="04140001">
      <w:start w:val="1"/>
      <w:numFmt w:val="bullet"/>
      <w:lvlText w:val=""/>
      <w:lvlJc w:val="left"/>
      <w:pPr>
        <w:ind w:left="1068" w:hanging="360"/>
      </w:pPr>
      <w:rPr>
        <w:rFonts w:ascii="Symbol" w:hAnsi="Symbol" w:hint="default"/>
      </w:rPr>
    </w:lvl>
    <w:lvl w:ilvl="1" w:tplc="3E8025B6">
      <w:start w:val="1"/>
      <w:numFmt w:val="bullet"/>
      <w:lvlText w:val="−"/>
      <w:lvlJc w:val="left"/>
      <w:pPr>
        <w:ind w:left="1788" w:hanging="360"/>
      </w:pPr>
      <w:rPr>
        <w:rFonts w:ascii="Calibri" w:hAnsi="Calibri"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9" w15:restartNumberingAfterBreak="0">
    <w:nsid w:val="2EB33E16"/>
    <w:multiLevelType w:val="hybridMultilevel"/>
    <w:tmpl w:val="0B3652EC"/>
    <w:lvl w:ilvl="0" w:tplc="04140001">
      <w:start w:val="1"/>
      <w:numFmt w:val="bullet"/>
      <w:lvlText w:val=""/>
      <w:lvlJc w:val="left"/>
      <w:pPr>
        <w:ind w:left="1996" w:hanging="360"/>
      </w:pPr>
      <w:rPr>
        <w:rFonts w:ascii="Symbol" w:hAnsi="Symbol" w:hint="default"/>
      </w:rPr>
    </w:lvl>
    <w:lvl w:ilvl="1" w:tplc="04140001">
      <w:start w:val="1"/>
      <w:numFmt w:val="bullet"/>
      <w:lvlText w:val=""/>
      <w:lvlJc w:val="left"/>
      <w:pPr>
        <w:ind w:left="1440" w:hanging="360"/>
      </w:pPr>
      <w:rPr>
        <w:rFonts w:ascii="Symbol" w:hAnsi="Symbol"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31484310"/>
    <w:multiLevelType w:val="hybridMultilevel"/>
    <w:tmpl w:val="EBE6892C"/>
    <w:lvl w:ilvl="0" w:tplc="3E8025B6">
      <w:start w:val="1"/>
      <w:numFmt w:val="bullet"/>
      <w:lvlText w:val="−"/>
      <w:lvlJc w:val="left"/>
      <w:pPr>
        <w:ind w:left="1287" w:hanging="360"/>
      </w:pPr>
      <w:rPr>
        <w:rFonts w:ascii="Calibri" w:hAnsi="Calibri" w:hint="default"/>
      </w:rPr>
    </w:lvl>
    <w:lvl w:ilvl="1" w:tplc="04140003" w:tentative="1">
      <w:start w:val="1"/>
      <w:numFmt w:val="bullet"/>
      <w:lvlText w:val="o"/>
      <w:lvlJc w:val="left"/>
      <w:pPr>
        <w:ind w:left="2007" w:hanging="360"/>
      </w:pPr>
      <w:rPr>
        <w:rFonts w:ascii="Courier New" w:hAnsi="Courier New" w:cs="Courier New" w:hint="default"/>
      </w:rPr>
    </w:lvl>
    <w:lvl w:ilvl="2" w:tplc="04140005" w:tentative="1">
      <w:start w:val="1"/>
      <w:numFmt w:val="bullet"/>
      <w:lvlText w:val=""/>
      <w:lvlJc w:val="left"/>
      <w:pPr>
        <w:ind w:left="2727" w:hanging="360"/>
      </w:pPr>
      <w:rPr>
        <w:rFonts w:ascii="Wingdings" w:hAnsi="Wingdings" w:hint="default"/>
      </w:rPr>
    </w:lvl>
    <w:lvl w:ilvl="3" w:tplc="04140001" w:tentative="1">
      <w:start w:val="1"/>
      <w:numFmt w:val="bullet"/>
      <w:lvlText w:val=""/>
      <w:lvlJc w:val="left"/>
      <w:pPr>
        <w:ind w:left="3447" w:hanging="360"/>
      </w:pPr>
      <w:rPr>
        <w:rFonts w:ascii="Symbol" w:hAnsi="Symbol" w:hint="default"/>
      </w:rPr>
    </w:lvl>
    <w:lvl w:ilvl="4" w:tplc="04140003" w:tentative="1">
      <w:start w:val="1"/>
      <w:numFmt w:val="bullet"/>
      <w:lvlText w:val="o"/>
      <w:lvlJc w:val="left"/>
      <w:pPr>
        <w:ind w:left="4167" w:hanging="360"/>
      </w:pPr>
      <w:rPr>
        <w:rFonts w:ascii="Courier New" w:hAnsi="Courier New" w:cs="Courier New" w:hint="default"/>
      </w:rPr>
    </w:lvl>
    <w:lvl w:ilvl="5" w:tplc="04140005" w:tentative="1">
      <w:start w:val="1"/>
      <w:numFmt w:val="bullet"/>
      <w:lvlText w:val=""/>
      <w:lvlJc w:val="left"/>
      <w:pPr>
        <w:ind w:left="4887" w:hanging="360"/>
      </w:pPr>
      <w:rPr>
        <w:rFonts w:ascii="Wingdings" w:hAnsi="Wingdings" w:hint="default"/>
      </w:rPr>
    </w:lvl>
    <w:lvl w:ilvl="6" w:tplc="04140001" w:tentative="1">
      <w:start w:val="1"/>
      <w:numFmt w:val="bullet"/>
      <w:lvlText w:val=""/>
      <w:lvlJc w:val="left"/>
      <w:pPr>
        <w:ind w:left="5607" w:hanging="360"/>
      </w:pPr>
      <w:rPr>
        <w:rFonts w:ascii="Symbol" w:hAnsi="Symbol" w:hint="default"/>
      </w:rPr>
    </w:lvl>
    <w:lvl w:ilvl="7" w:tplc="04140003" w:tentative="1">
      <w:start w:val="1"/>
      <w:numFmt w:val="bullet"/>
      <w:lvlText w:val="o"/>
      <w:lvlJc w:val="left"/>
      <w:pPr>
        <w:ind w:left="6327" w:hanging="360"/>
      </w:pPr>
      <w:rPr>
        <w:rFonts w:ascii="Courier New" w:hAnsi="Courier New" w:cs="Courier New" w:hint="default"/>
      </w:rPr>
    </w:lvl>
    <w:lvl w:ilvl="8" w:tplc="04140005" w:tentative="1">
      <w:start w:val="1"/>
      <w:numFmt w:val="bullet"/>
      <w:lvlText w:val=""/>
      <w:lvlJc w:val="left"/>
      <w:pPr>
        <w:ind w:left="7047" w:hanging="360"/>
      </w:pPr>
      <w:rPr>
        <w:rFonts w:ascii="Wingdings" w:hAnsi="Wingdings" w:hint="default"/>
      </w:rPr>
    </w:lvl>
  </w:abstractNum>
  <w:abstractNum w:abstractNumId="11" w15:restartNumberingAfterBreak="0">
    <w:nsid w:val="34067DFC"/>
    <w:multiLevelType w:val="hybridMultilevel"/>
    <w:tmpl w:val="89BC56A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37AD283F"/>
    <w:multiLevelType w:val="hybridMultilevel"/>
    <w:tmpl w:val="0B5C4A2C"/>
    <w:lvl w:ilvl="0" w:tplc="04140001">
      <w:start w:val="1"/>
      <w:numFmt w:val="bullet"/>
      <w:lvlText w:val=""/>
      <w:lvlJc w:val="left"/>
      <w:pPr>
        <w:ind w:left="1996" w:hanging="360"/>
      </w:pPr>
      <w:rPr>
        <w:rFonts w:ascii="Symbol" w:hAnsi="Symbol" w:hint="default"/>
      </w:rPr>
    </w:lvl>
    <w:lvl w:ilvl="1" w:tplc="3E8025B6">
      <w:start w:val="1"/>
      <w:numFmt w:val="bullet"/>
      <w:lvlText w:val="−"/>
      <w:lvlJc w:val="left"/>
      <w:pPr>
        <w:ind w:left="1440" w:hanging="360"/>
      </w:pPr>
      <w:rPr>
        <w:rFonts w:ascii="Calibri" w:hAnsi="Calibri"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38B77429"/>
    <w:multiLevelType w:val="hybridMultilevel"/>
    <w:tmpl w:val="599290EA"/>
    <w:lvl w:ilvl="0" w:tplc="85FA633A">
      <w:start w:val="1"/>
      <w:numFmt w:val="bullet"/>
      <w:lvlText w:val="­"/>
      <w:lvlJc w:val="left"/>
      <w:pPr>
        <w:ind w:left="1440" w:hanging="360"/>
      </w:pPr>
      <w:rPr>
        <w:rFonts w:ascii="Calibri" w:hAnsi="Calibri"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14" w15:restartNumberingAfterBreak="0">
    <w:nsid w:val="503A19A7"/>
    <w:multiLevelType w:val="hybridMultilevel"/>
    <w:tmpl w:val="C12C35F4"/>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15" w15:restartNumberingAfterBreak="0">
    <w:nsid w:val="54615163"/>
    <w:multiLevelType w:val="hybridMultilevel"/>
    <w:tmpl w:val="1A2C9082"/>
    <w:lvl w:ilvl="0" w:tplc="04140001">
      <w:start w:val="1"/>
      <w:numFmt w:val="bullet"/>
      <w:lvlText w:val=""/>
      <w:lvlJc w:val="left"/>
      <w:pPr>
        <w:ind w:left="720" w:hanging="360"/>
      </w:pPr>
      <w:rPr>
        <w:rFonts w:ascii="Symbol" w:hAnsi="Symbol" w:hint="default"/>
      </w:rPr>
    </w:lvl>
    <w:lvl w:ilvl="1" w:tplc="3E8025B6">
      <w:start w:val="1"/>
      <w:numFmt w:val="bullet"/>
      <w:lvlText w:val="−"/>
      <w:lvlJc w:val="left"/>
      <w:pPr>
        <w:ind w:left="1440" w:hanging="360"/>
      </w:pPr>
      <w:rPr>
        <w:rFonts w:ascii="Calibri" w:hAnsi="Calibri"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6E7679C5"/>
    <w:multiLevelType w:val="hybridMultilevel"/>
    <w:tmpl w:val="B71AD7D0"/>
    <w:lvl w:ilvl="0" w:tplc="04140001">
      <w:start w:val="1"/>
      <w:numFmt w:val="bullet"/>
      <w:lvlText w:val=""/>
      <w:lvlJc w:val="left"/>
      <w:pPr>
        <w:ind w:left="720" w:hanging="360"/>
      </w:pPr>
      <w:rPr>
        <w:rFonts w:ascii="Symbol" w:hAnsi="Symbol" w:hint="default"/>
      </w:rPr>
    </w:lvl>
    <w:lvl w:ilvl="1" w:tplc="3E8025B6">
      <w:start w:val="1"/>
      <w:numFmt w:val="bullet"/>
      <w:lvlText w:val="−"/>
      <w:lvlJc w:val="left"/>
      <w:pPr>
        <w:ind w:left="1440" w:hanging="360"/>
      </w:pPr>
      <w:rPr>
        <w:rFonts w:ascii="Calibri" w:hAnsi="Calibri"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73695D3D"/>
    <w:multiLevelType w:val="hybridMultilevel"/>
    <w:tmpl w:val="D28CCEB6"/>
    <w:lvl w:ilvl="0" w:tplc="04140001">
      <w:start w:val="1"/>
      <w:numFmt w:val="bullet"/>
      <w:lvlText w:val=""/>
      <w:lvlJc w:val="left"/>
      <w:pPr>
        <w:ind w:left="720" w:hanging="360"/>
      </w:pPr>
      <w:rPr>
        <w:rFonts w:ascii="Symbol" w:hAnsi="Symbol" w:hint="default"/>
      </w:rPr>
    </w:lvl>
    <w:lvl w:ilvl="1" w:tplc="3E8025B6">
      <w:start w:val="1"/>
      <w:numFmt w:val="bullet"/>
      <w:lvlText w:val="−"/>
      <w:lvlJc w:val="left"/>
      <w:pPr>
        <w:ind w:left="1440" w:hanging="360"/>
      </w:pPr>
      <w:rPr>
        <w:rFonts w:ascii="Calibri" w:hAnsi="Calibri"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7D950E3B"/>
    <w:multiLevelType w:val="hybridMultilevel"/>
    <w:tmpl w:val="8F7C1398"/>
    <w:lvl w:ilvl="0" w:tplc="04140001">
      <w:start w:val="1"/>
      <w:numFmt w:val="bullet"/>
      <w:lvlText w:val=""/>
      <w:lvlJc w:val="left"/>
      <w:pPr>
        <w:ind w:left="720" w:hanging="360"/>
      </w:pPr>
      <w:rPr>
        <w:rFonts w:ascii="Symbol" w:hAnsi="Symbol" w:hint="default"/>
      </w:rPr>
    </w:lvl>
    <w:lvl w:ilvl="1" w:tplc="3E8025B6">
      <w:start w:val="1"/>
      <w:numFmt w:val="bullet"/>
      <w:lvlText w:val="−"/>
      <w:lvlJc w:val="left"/>
      <w:pPr>
        <w:ind w:left="1440" w:hanging="360"/>
      </w:pPr>
      <w:rPr>
        <w:rFonts w:ascii="Calibri" w:hAnsi="Calibri"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3"/>
  </w:num>
  <w:num w:numId="2">
    <w:abstractNumId w:val="6"/>
  </w:num>
  <w:num w:numId="3">
    <w:abstractNumId w:val="10"/>
  </w:num>
  <w:num w:numId="4">
    <w:abstractNumId w:val="7"/>
  </w:num>
  <w:num w:numId="5">
    <w:abstractNumId w:val="5"/>
  </w:num>
  <w:num w:numId="6">
    <w:abstractNumId w:val="3"/>
  </w:num>
  <w:num w:numId="7">
    <w:abstractNumId w:val="18"/>
  </w:num>
  <w:num w:numId="8">
    <w:abstractNumId w:val="8"/>
  </w:num>
  <w:num w:numId="9">
    <w:abstractNumId w:val="2"/>
  </w:num>
  <w:num w:numId="10">
    <w:abstractNumId w:val="17"/>
  </w:num>
  <w:num w:numId="11">
    <w:abstractNumId w:val="16"/>
  </w:num>
  <w:num w:numId="12">
    <w:abstractNumId w:val="15"/>
  </w:num>
  <w:num w:numId="13">
    <w:abstractNumId w:val="0"/>
  </w:num>
  <w:num w:numId="14">
    <w:abstractNumId w:val="1"/>
  </w:num>
  <w:num w:numId="15">
    <w:abstractNumId w:val="12"/>
  </w:num>
  <w:num w:numId="16">
    <w:abstractNumId w:val="11"/>
  </w:num>
  <w:num w:numId="17">
    <w:abstractNumId w:val="4"/>
  </w:num>
  <w:num w:numId="18">
    <w:abstractNumId w:val="9"/>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D75"/>
    <w:rsid w:val="000004C5"/>
    <w:rsid w:val="000035FE"/>
    <w:rsid w:val="00011DCF"/>
    <w:rsid w:val="00015734"/>
    <w:rsid w:val="00020EF1"/>
    <w:rsid w:val="00024C33"/>
    <w:rsid w:val="0003014F"/>
    <w:rsid w:val="00030AAD"/>
    <w:rsid w:val="0003236C"/>
    <w:rsid w:val="000401F0"/>
    <w:rsid w:val="00040715"/>
    <w:rsid w:val="00040EC7"/>
    <w:rsid w:val="00042460"/>
    <w:rsid w:val="000438EE"/>
    <w:rsid w:val="00044790"/>
    <w:rsid w:val="0004492F"/>
    <w:rsid w:val="00044E05"/>
    <w:rsid w:val="00045118"/>
    <w:rsid w:val="00045AE8"/>
    <w:rsid w:val="00045D7C"/>
    <w:rsid w:val="00046BCD"/>
    <w:rsid w:val="00046FAF"/>
    <w:rsid w:val="00047278"/>
    <w:rsid w:val="00047700"/>
    <w:rsid w:val="00050637"/>
    <w:rsid w:val="000510CB"/>
    <w:rsid w:val="00055BCF"/>
    <w:rsid w:val="00060761"/>
    <w:rsid w:val="00063B97"/>
    <w:rsid w:val="00066EEB"/>
    <w:rsid w:val="000713CD"/>
    <w:rsid w:val="000724E0"/>
    <w:rsid w:val="00072AA0"/>
    <w:rsid w:val="00072CE4"/>
    <w:rsid w:val="00075A9F"/>
    <w:rsid w:val="00076F81"/>
    <w:rsid w:val="00080881"/>
    <w:rsid w:val="00083E84"/>
    <w:rsid w:val="00090334"/>
    <w:rsid w:val="000926F2"/>
    <w:rsid w:val="00093AD7"/>
    <w:rsid w:val="00096981"/>
    <w:rsid w:val="00096D89"/>
    <w:rsid w:val="000B24D6"/>
    <w:rsid w:val="000B47B4"/>
    <w:rsid w:val="000B7015"/>
    <w:rsid w:val="000C007D"/>
    <w:rsid w:val="000C0BE8"/>
    <w:rsid w:val="000C228F"/>
    <w:rsid w:val="000C2DCA"/>
    <w:rsid w:val="000C51F2"/>
    <w:rsid w:val="000C57F8"/>
    <w:rsid w:val="000C5C12"/>
    <w:rsid w:val="000C5EAB"/>
    <w:rsid w:val="000C7064"/>
    <w:rsid w:val="000D428B"/>
    <w:rsid w:val="000D45CC"/>
    <w:rsid w:val="000E039F"/>
    <w:rsid w:val="000E14B8"/>
    <w:rsid w:val="000E620B"/>
    <w:rsid w:val="000E7C16"/>
    <w:rsid w:val="000F0E8E"/>
    <w:rsid w:val="000F779D"/>
    <w:rsid w:val="00100669"/>
    <w:rsid w:val="00101BC7"/>
    <w:rsid w:val="0011002F"/>
    <w:rsid w:val="00112230"/>
    <w:rsid w:val="0011639E"/>
    <w:rsid w:val="0012001D"/>
    <w:rsid w:val="00121E8A"/>
    <w:rsid w:val="0012605E"/>
    <w:rsid w:val="00127A73"/>
    <w:rsid w:val="00130B05"/>
    <w:rsid w:val="001325B8"/>
    <w:rsid w:val="00134291"/>
    <w:rsid w:val="0013667E"/>
    <w:rsid w:val="00137209"/>
    <w:rsid w:val="00141EE2"/>
    <w:rsid w:val="00145EE8"/>
    <w:rsid w:val="00147BBF"/>
    <w:rsid w:val="001514C3"/>
    <w:rsid w:val="00153048"/>
    <w:rsid w:val="0016010A"/>
    <w:rsid w:val="00162C93"/>
    <w:rsid w:val="00166F50"/>
    <w:rsid w:val="00166FCF"/>
    <w:rsid w:val="00174EAC"/>
    <w:rsid w:val="001751D4"/>
    <w:rsid w:val="00175AAD"/>
    <w:rsid w:val="00185109"/>
    <w:rsid w:val="00187210"/>
    <w:rsid w:val="001906A0"/>
    <w:rsid w:val="0019070E"/>
    <w:rsid w:val="00190862"/>
    <w:rsid w:val="00192BF6"/>
    <w:rsid w:val="00192F14"/>
    <w:rsid w:val="00193140"/>
    <w:rsid w:val="001933E3"/>
    <w:rsid w:val="00197CA5"/>
    <w:rsid w:val="001A04E2"/>
    <w:rsid w:val="001A2C34"/>
    <w:rsid w:val="001B118D"/>
    <w:rsid w:val="001B5565"/>
    <w:rsid w:val="001C2C2A"/>
    <w:rsid w:val="001C356A"/>
    <w:rsid w:val="001D474F"/>
    <w:rsid w:val="001D72E6"/>
    <w:rsid w:val="001E2367"/>
    <w:rsid w:val="001E5F41"/>
    <w:rsid w:val="001E7128"/>
    <w:rsid w:val="001E7221"/>
    <w:rsid w:val="001E75B6"/>
    <w:rsid w:val="001F0955"/>
    <w:rsid w:val="001F1F5E"/>
    <w:rsid w:val="001F37D9"/>
    <w:rsid w:val="001F457F"/>
    <w:rsid w:val="001F55DC"/>
    <w:rsid w:val="001F56C2"/>
    <w:rsid w:val="001F6D3F"/>
    <w:rsid w:val="00200976"/>
    <w:rsid w:val="0020133C"/>
    <w:rsid w:val="00207C17"/>
    <w:rsid w:val="00210AAF"/>
    <w:rsid w:val="00210B5E"/>
    <w:rsid w:val="00210D07"/>
    <w:rsid w:val="002117C0"/>
    <w:rsid w:val="0021393E"/>
    <w:rsid w:val="00213FD8"/>
    <w:rsid w:val="002163D1"/>
    <w:rsid w:val="00220464"/>
    <w:rsid w:val="002310F3"/>
    <w:rsid w:val="002313D8"/>
    <w:rsid w:val="00232624"/>
    <w:rsid w:val="00233438"/>
    <w:rsid w:val="00237BAF"/>
    <w:rsid w:val="002425AE"/>
    <w:rsid w:val="0024274B"/>
    <w:rsid w:val="00243113"/>
    <w:rsid w:val="00247836"/>
    <w:rsid w:val="0025088B"/>
    <w:rsid w:val="00252578"/>
    <w:rsid w:val="00252DA9"/>
    <w:rsid w:val="00253B03"/>
    <w:rsid w:val="002558FB"/>
    <w:rsid w:val="00257716"/>
    <w:rsid w:val="00257F55"/>
    <w:rsid w:val="002616CC"/>
    <w:rsid w:val="002623D7"/>
    <w:rsid w:val="002646BA"/>
    <w:rsid w:val="00264991"/>
    <w:rsid w:val="00265AC5"/>
    <w:rsid w:val="00265E8F"/>
    <w:rsid w:val="002713CF"/>
    <w:rsid w:val="00272AAE"/>
    <w:rsid w:val="00275D17"/>
    <w:rsid w:val="0027674F"/>
    <w:rsid w:val="00276C91"/>
    <w:rsid w:val="00282410"/>
    <w:rsid w:val="00283BD2"/>
    <w:rsid w:val="00285B20"/>
    <w:rsid w:val="002869FE"/>
    <w:rsid w:val="00290879"/>
    <w:rsid w:val="0029102E"/>
    <w:rsid w:val="00291089"/>
    <w:rsid w:val="00293A8C"/>
    <w:rsid w:val="00294CAD"/>
    <w:rsid w:val="002A06CE"/>
    <w:rsid w:val="002A2024"/>
    <w:rsid w:val="002A26F9"/>
    <w:rsid w:val="002A5D6C"/>
    <w:rsid w:val="002A70A4"/>
    <w:rsid w:val="002A74BE"/>
    <w:rsid w:val="002B283F"/>
    <w:rsid w:val="002B31E7"/>
    <w:rsid w:val="002B3DF4"/>
    <w:rsid w:val="002B416B"/>
    <w:rsid w:val="002B6E9F"/>
    <w:rsid w:val="002C212F"/>
    <w:rsid w:val="002C3E96"/>
    <w:rsid w:val="002C41F0"/>
    <w:rsid w:val="002C55B6"/>
    <w:rsid w:val="002C60AC"/>
    <w:rsid w:val="002D0275"/>
    <w:rsid w:val="002D0A85"/>
    <w:rsid w:val="002D2D23"/>
    <w:rsid w:val="002D4712"/>
    <w:rsid w:val="002D78AC"/>
    <w:rsid w:val="002E383D"/>
    <w:rsid w:val="002E391F"/>
    <w:rsid w:val="002E3C89"/>
    <w:rsid w:val="002E706B"/>
    <w:rsid w:val="002E76BB"/>
    <w:rsid w:val="002E7DF8"/>
    <w:rsid w:val="002F2A0A"/>
    <w:rsid w:val="002F4068"/>
    <w:rsid w:val="002F6B11"/>
    <w:rsid w:val="00300FDF"/>
    <w:rsid w:val="00310D94"/>
    <w:rsid w:val="00312FD1"/>
    <w:rsid w:val="00314EF1"/>
    <w:rsid w:val="00321CE1"/>
    <w:rsid w:val="00322CE9"/>
    <w:rsid w:val="00323CF6"/>
    <w:rsid w:val="00325800"/>
    <w:rsid w:val="00325DFF"/>
    <w:rsid w:val="0033166A"/>
    <w:rsid w:val="003366BC"/>
    <w:rsid w:val="00336F9E"/>
    <w:rsid w:val="00342DA9"/>
    <w:rsid w:val="0034585D"/>
    <w:rsid w:val="00346265"/>
    <w:rsid w:val="00350366"/>
    <w:rsid w:val="003513F9"/>
    <w:rsid w:val="0035349B"/>
    <w:rsid w:val="003558F5"/>
    <w:rsid w:val="003572D1"/>
    <w:rsid w:val="003601C5"/>
    <w:rsid w:val="00360D49"/>
    <w:rsid w:val="0036124F"/>
    <w:rsid w:val="00364EB7"/>
    <w:rsid w:val="00367833"/>
    <w:rsid w:val="0037474D"/>
    <w:rsid w:val="00375072"/>
    <w:rsid w:val="00376F64"/>
    <w:rsid w:val="00384474"/>
    <w:rsid w:val="0039257E"/>
    <w:rsid w:val="003926D7"/>
    <w:rsid w:val="00392FC6"/>
    <w:rsid w:val="00395B84"/>
    <w:rsid w:val="00397735"/>
    <w:rsid w:val="003A1423"/>
    <w:rsid w:val="003A371C"/>
    <w:rsid w:val="003A4639"/>
    <w:rsid w:val="003A6F50"/>
    <w:rsid w:val="003B3227"/>
    <w:rsid w:val="003B4786"/>
    <w:rsid w:val="003B4824"/>
    <w:rsid w:val="003B6120"/>
    <w:rsid w:val="003C1FAF"/>
    <w:rsid w:val="003C2D3A"/>
    <w:rsid w:val="003C4C6B"/>
    <w:rsid w:val="003C67DC"/>
    <w:rsid w:val="003D04D5"/>
    <w:rsid w:val="003D0BBB"/>
    <w:rsid w:val="003D13E0"/>
    <w:rsid w:val="003D334D"/>
    <w:rsid w:val="003E00C3"/>
    <w:rsid w:val="003E293E"/>
    <w:rsid w:val="003E55AA"/>
    <w:rsid w:val="003F07FB"/>
    <w:rsid w:val="003F16A5"/>
    <w:rsid w:val="003F2CD6"/>
    <w:rsid w:val="003F582E"/>
    <w:rsid w:val="003F7387"/>
    <w:rsid w:val="003F76B9"/>
    <w:rsid w:val="00400C1C"/>
    <w:rsid w:val="00404BDE"/>
    <w:rsid w:val="00405424"/>
    <w:rsid w:val="00412936"/>
    <w:rsid w:val="00415C00"/>
    <w:rsid w:val="0041716A"/>
    <w:rsid w:val="00422D76"/>
    <w:rsid w:val="004346B9"/>
    <w:rsid w:val="00435A0F"/>
    <w:rsid w:val="00435FC2"/>
    <w:rsid w:val="004438DF"/>
    <w:rsid w:val="00445E13"/>
    <w:rsid w:val="004461BB"/>
    <w:rsid w:val="00446C87"/>
    <w:rsid w:val="004476B2"/>
    <w:rsid w:val="00450889"/>
    <w:rsid w:val="004517BC"/>
    <w:rsid w:val="00454738"/>
    <w:rsid w:val="00454896"/>
    <w:rsid w:val="0045689A"/>
    <w:rsid w:val="0046133C"/>
    <w:rsid w:val="004624FF"/>
    <w:rsid w:val="004637DF"/>
    <w:rsid w:val="00473D03"/>
    <w:rsid w:val="00476923"/>
    <w:rsid w:val="00481964"/>
    <w:rsid w:val="00482730"/>
    <w:rsid w:val="00482DA0"/>
    <w:rsid w:val="00483588"/>
    <w:rsid w:val="004836C2"/>
    <w:rsid w:val="00486E03"/>
    <w:rsid w:val="0048701B"/>
    <w:rsid w:val="00490217"/>
    <w:rsid w:val="00496722"/>
    <w:rsid w:val="004975A0"/>
    <w:rsid w:val="004A7751"/>
    <w:rsid w:val="004B37EE"/>
    <w:rsid w:val="004B3A71"/>
    <w:rsid w:val="004B4599"/>
    <w:rsid w:val="004B6776"/>
    <w:rsid w:val="004B77A2"/>
    <w:rsid w:val="004C084F"/>
    <w:rsid w:val="004C352C"/>
    <w:rsid w:val="004D1178"/>
    <w:rsid w:val="004D14F7"/>
    <w:rsid w:val="004D2D79"/>
    <w:rsid w:val="004D3018"/>
    <w:rsid w:val="004D47CE"/>
    <w:rsid w:val="004D4B87"/>
    <w:rsid w:val="004D4C2F"/>
    <w:rsid w:val="004D559B"/>
    <w:rsid w:val="004D64B2"/>
    <w:rsid w:val="004D6992"/>
    <w:rsid w:val="004D6FD7"/>
    <w:rsid w:val="004D7725"/>
    <w:rsid w:val="004D7AD8"/>
    <w:rsid w:val="004E04A7"/>
    <w:rsid w:val="004E4429"/>
    <w:rsid w:val="004E7BA8"/>
    <w:rsid w:val="004F039C"/>
    <w:rsid w:val="004F0A68"/>
    <w:rsid w:val="004F4A8A"/>
    <w:rsid w:val="004F510C"/>
    <w:rsid w:val="004F6CF1"/>
    <w:rsid w:val="004F6F67"/>
    <w:rsid w:val="00503A32"/>
    <w:rsid w:val="00504DB7"/>
    <w:rsid w:val="00505B53"/>
    <w:rsid w:val="00505E2B"/>
    <w:rsid w:val="00506180"/>
    <w:rsid w:val="0050684D"/>
    <w:rsid w:val="00506ACF"/>
    <w:rsid w:val="005121FD"/>
    <w:rsid w:val="0051315F"/>
    <w:rsid w:val="0051442C"/>
    <w:rsid w:val="005170F2"/>
    <w:rsid w:val="00520B62"/>
    <w:rsid w:val="0052370D"/>
    <w:rsid w:val="00527730"/>
    <w:rsid w:val="00531F51"/>
    <w:rsid w:val="005334F2"/>
    <w:rsid w:val="00533834"/>
    <w:rsid w:val="00534230"/>
    <w:rsid w:val="0053725E"/>
    <w:rsid w:val="005401D1"/>
    <w:rsid w:val="005421DD"/>
    <w:rsid w:val="0054339E"/>
    <w:rsid w:val="005443FA"/>
    <w:rsid w:val="00544C7A"/>
    <w:rsid w:val="00545CD8"/>
    <w:rsid w:val="00545E5A"/>
    <w:rsid w:val="005507F6"/>
    <w:rsid w:val="005533C5"/>
    <w:rsid w:val="0055461F"/>
    <w:rsid w:val="00560079"/>
    <w:rsid w:val="00560EC0"/>
    <w:rsid w:val="005626EC"/>
    <w:rsid w:val="00563B7A"/>
    <w:rsid w:val="00565B38"/>
    <w:rsid w:val="00565E62"/>
    <w:rsid w:val="00567A52"/>
    <w:rsid w:val="00570446"/>
    <w:rsid w:val="00570E14"/>
    <w:rsid w:val="00572365"/>
    <w:rsid w:val="00572639"/>
    <w:rsid w:val="00572A44"/>
    <w:rsid w:val="00574AA8"/>
    <w:rsid w:val="0057773E"/>
    <w:rsid w:val="00584483"/>
    <w:rsid w:val="00585404"/>
    <w:rsid w:val="00586650"/>
    <w:rsid w:val="00586794"/>
    <w:rsid w:val="005900C4"/>
    <w:rsid w:val="00590A47"/>
    <w:rsid w:val="00590FE6"/>
    <w:rsid w:val="005938F5"/>
    <w:rsid w:val="00595596"/>
    <w:rsid w:val="00595C78"/>
    <w:rsid w:val="005975C3"/>
    <w:rsid w:val="005A4971"/>
    <w:rsid w:val="005A6BB1"/>
    <w:rsid w:val="005A6F4C"/>
    <w:rsid w:val="005A7072"/>
    <w:rsid w:val="005B02CA"/>
    <w:rsid w:val="005B1290"/>
    <w:rsid w:val="005B2544"/>
    <w:rsid w:val="005B2624"/>
    <w:rsid w:val="005B4BB4"/>
    <w:rsid w:val="005B4EA8"/>
    <w:rsid w:val="005C1E15"/>
    <w:rsid w:val="005C40ED"/>
    <w:rsid w:val="005C65B2"/>
    <w:rsid w:val="005C7041"/>
    <w:rsid w:val="005E0D77"/>
    <w:rsid w:val="005E7CDC"/>
    <w:rsid w:val="005F0EA0"/>
    <w:rsid w:val="005F12ED"/>
    <w:rsid w:val="005F4138"/>
    <w:rsid w:val="005F47E6"/>
    <w:rsid w:val="00601F4D"/>
    <w:rsid w:val="00603359"/>
    <w:rsid w:val="0060335A"/>
    <w:rsid w:val="0060376F"/>
    <w:rsid w:val="00604AE0"/>
    <w:rsid w:val="00605405"/>
    <w:rsid w:val="00606AFA"/>
    <w:rsid w:val="00610B08"/>
    <w:rsid w:val="00612CBD"/>
    <w:rsid w:val="00615814"/>
    <w:rsid w:val="00622C6C"/>
    <w:rsid w:val="00623333"/>
    <w:rsid w:val="00625D32"/>
    <w:rsid w:val="00626C7B"/>
    <w:rsid w:val="00627D90"/>
    <w:rsid w:val="00630BAD"/>
    <w:rsid w:val="00632DB8"/>
    <w:rsid w:val="006405CC"/>
    <w:rsid w:val="00641F70"/>
    <w:rsid w:val="00645B67"/>
    <w:rsid w:val="00646AE4"/>
    <w:rsid w:val="00652345"/>
    <w:rsid w:val="0065350F"/>
    <w:rsid w:val="006539FC"/>
    <w:rsid w:val="006555C8"/>
    <w:rsid w:val="006556B2"/>
    <w:rsid w:val="006568DA"/>
    <w:rsid w:val="006571B4"/>
    <w:rsid w:val="00657824"/>
    <w:rsid w:val="00657E03"/>
    <w:rsid w:val="006600FA"/>
    <w:rsid w:val="006652AC"/>
    <w:rsid w:val="00667D3C"/>
    <w:rsid w:val="006707C9"/>
    <w:rsid w:val="0067296B"/>
    <w:rsid w:val="00672E88"/>
    <w:rsid w:val="006748A5"/>
    <w:rsid w:val="00675E59"/>
    <w:rsid w:val="00676AC0"/>
    <w:rsid w:val="00693D07"/>
    <w:rsid w:val="006A379D"/>
    <w:rsid w:val="006A634E"/>
    <w:rsid w:val="006B0E0D"/>
    <w:rsid w:val="006B23EF"/>
    <w:rsid w:val="006B2F06"/>
    <w:rsid w:val="006B3398"/>
    <w:rsid w:val="006B72E3"/>
    <w:rsid w:val="006C050B"/>
    <w:rsid w:val="006C111F"/>
    <w:rsid w:val="006C2DA4"/>
    <w:rsid w:val="006C415C"/>
    <w:rsid w:val="006C4E08"/>
    <w:rsid w:val="006C5AFE"/>
    <w:rsid w:val="006C5D81"/>
    <w:rsid w:val="006C6986"/>
    <w:rsid w:val="006D5E26"/>
    <w:rsid w:val="006D7DD2"/>
    <w:rsid w:val="006F2D2D"/>
    <w:rsid w:val="006F40C3"/>
    <w:rsid w:val="006F4F72"/>
    <w:rsid w:val="00703BA5"/>
    <w:rsid w:val="00704D0D"/>
    <w:rsid w:val="00705865"/>
    <w:rsid w:val="00711948"/>
    <w:rsid w:val="00714089"/>
    <w:rsid w:val="00714E72"/>
    <w:rsid w:val="00715862"/>
    <w:rsid w:val="007233A6"/>
    <w:rsid w:val="0072512D"/>
    <w:rsid w:val="0072723F"/>
    <w:rsid w:val="0072739F"/>
    <w:rsid w:val="0072766E"/>
    <w:rsid w:val="00727A78"/>
    <w:rsid w:val="007327A4"/>
    <w:rsid w:val="00737C61"/>
    <w:rsid w:val="00740996"/>
    <w:rsid w:val="0074305D"/>
    <w:rsid w:val="00744F11"/>
    <w:rsid w:val="007466E7"/>
    <w:rsid w:val="0075319B"/>
    <w:rsid w:val="007535FB"/>
    <w:rsid w:val="0075443C"/>
    <w:rsid w:val="0075588E"/>
    <w:rsid w:val="0075765E"/>
    <w:rsid w:val="007619DE"/>
    <w:rsid w:val="00761A74"/>
    <w:rsid w:val="00763748"/>
    <w:rsid w:val="007638C6"/>
    <w:rsid w:val="00765C99"/>
    <w:rsid w:val="007713FB"/>
    <w:rsid w:val="00771F52"/>
    <w:rsid w:val="00775F40"/>
    <w:rsid w:val="007765FA"/>
    <w:rsid w:val="00776B1C"/>
    <w:rsid w:val="0078134C"/>
    <w:rsid w:val="00782A2E"/>
    <w:rsid w:val="007850CB"/>
    <w:rsid w:val="0079020A"/>
    <w:rsid w:val="00791CF3"/>
    <w:rsid w:val="007964D9"/>
    <w:rsid w:val="0079702F"/>
    <w:rsid w:val="007A0A48"/>
    <w:rsid w:val="007B2768"/>
    <w:rsid w:val="007B293D"/>
    <w:rsid w:val="007B2EDF"/>
    <w:rsid w:val="007B5B0C"/>
    <w:rsid w:val="007B5E87"/>
    <w:rsid w:val="007B7BEF"/>
    <w:rsid w:val="007B7E17"/>
    <w:rsid w:val="007C0FEC"/>
    <w:rsid w:val="007C7A64"/>
    <w:rsid w:val="007D4F90"/>
    <w:rsid w:val="007D63BE"/>
    <w:rsid w:val="007E1B2C"/>
    <w:rsid w:val="007E6A64"/>
    <w:rsid w:val="007E7200"/>
    <w:rsid w:val="007E720F"/>
    <w:rsid w:val="007F5773"/>
    <w:rsid w:val="007F63A9"/>
    <w:rsid w:val="008044D8"/>
    <w:rsid w:val="0080575B"/>
    <w:rsid w:val="0080784E"/>
    <w:rsid w:val="008102E7"/>
    <w:rsid w:val="008104C6"/>
    <w:rsid w:val="008148AE"/>
    <w:rsid w:val="00820B76"/>
    <w:rsid w:val="008219BD"/>
    <w:rsid w:val="00823F4D"/>
    <w:rsid w:val="00826559"/>
    <w:rsid w:val="008266E0"/>
    <w:rsid w:val="0083003C"/>
    <w:rsid w:val="00831D9D"/>
    <w:rsid w:val="00833523"/>
    <w:rsid w:val="00834AC9"/>
    <w:rsid w:val="00834CF7"/>
    <w:rsid w:val="00834DA5"/>
    <w:rsid w:val="00837C2B"/>
    <w:rsid w:val="00841895"/>
    <w:rsid w:val="00841B0B"/>
    <w:rsid w:val="00842217"/>
    <w:rsid w:val="0084295F"/>
    <w:rsid w:val="008466CC"/>
    <w:rsid w:val="00850B2B"/>
    <w:rsid w:val="008524FE"/>
    <w:rsid w:val="008550FB"/>
    <w:rsid w:val="00864D9A"/>
    <w:rsid w:val="00875684"/>
    <w:rsid w:val="0088409B"/>
    <w:rsid w:val="00884805"/>
    <w:rsid w:val="00884984"/>
    <w:rsid w:val="00884EF5"/>
    <w:rsid w:val="00885A8B"/>
    <w:rsid w:val="00885F23"/>
    <w:rsid w:val="00891780"/>
    <w:rsid w:val="00891CE9"/>
    <w:rsid w:val="0089377E"/>
    <w:rsid w:val="00893A1C"/>
    <w:rsid w:val="00897D8B"/>
    <w:rsid w:val="008A1F51"/>
    <w:rsid w:val="008A3D0E"/>
    <w:rsid w:val="008A4741"/>
    <w:rsid w:val="008A7BA2"/>
    <w:rsid w:val="008B1C0D"/>
    <w:rsid w:val="008B6177"/>
    <w:rsid w:val="008C0EB0"/>
    <w:rsid w:val="008C34D6"/>
    <w:rsid w:val="008C3E57"/>
    <w:rsid w:val="008C4FE3"/>
    <w:rsid w:val="008C5653"/>
    <w:rsid w:val="008C5848"/>
    <w:rsid w:val="008D2813"/>
    <w:rsid w:val="008D4F7D"/>
    <w:rsid w:val="008E0445"/>
    <w:rsid w:val="008E0B6C"/>
    <w:rsid w:val="008E6689"/>
    <w:rsid w:val="008E68EF"/>
    <w:rsid w:val="008E6ACC"/>
    <w:rsid w:val="008E75B1"/>
    <w:rsid w:val="008E7F3C"/>
    <w:rsid w:val="0090014B"/>
    <w:rsid w:val="00904CA5"/>
    <w:rsid w:val="00913749"/>
    <w:rsid w:val="00915285"/>
    <w:rsid w:val="00920D5C"/>
    <w:rsid w:val="00923896"/>
    <w:rsid w:val="0092454E"/>
    <w:rsid w:val="00927DD8"/>
    <w:rsid w:val="00931B97"/>
    <w:rsid w:val="00932FE7"/>
    <w:rsid w:val="00934B49"/>
    <w:rsid w:val="00941258"/>
    <w:rsid w:val="0094172B"/>
    <w:rsid w:val="00953F2D"/>
    <w:rsid w:val="009558BF"/>
    <w:rsid w:val="009648F8"/>
    <w:rsid w:val="0096633F"/>
    <w:rsid w:val="009711DF"/>
    <w:rsid w:val="00972389"/>
    <w:rsid w:val="00973BAF"/>
    <w:rsid w:val="009746B5"/>
    <w:rsid w:val="00980CF6"/>
    <w:rsid w:val="009810F6"/>
    <w:rsid w:val="00983ECD"/>
    <w:rsid w:val="00983F29"/>
    <w:rsid w:val="00994460"/>
    <w:rsid w:val="0099573D"/>
    <w:rsid w:val="009971C7"/>
    <w:rsid w:val="009A1721"/>
    <w:rsid w:val="009A5BE1"/>
    <w:rsid w:val="009B03A2"/>
    <w:rsid w:val="009B27C1"/>
    <w:rsid w:val="009B2AF3"/>
    <w:rsid w:val="009B605B"/>
    <w:rsid w:val="009B7CD1"/>
    <w:rsid w:val="009B7CF1"/>
    <w:rsid w:val="009C0644"/>
    <w:rsid w:val="009C45E7"/>
    <w:rsid w:val="009C68C7"/>
    <w:rsid w:val="009C6E3A"/>
    <w:rsid w:val="009C7537"/>
    <w:rsid w:val="009D0CB7"/>
    <w:rsid w:val="009D1D3F"/>
    <w:rsid w:val="009D32F8"/>
    <w:rsid w:val="009D5656"/>
    <w:rsid w:val="009D7746"/>
    <w:rsid w:val="009E69CD"/>
    <w:rsid w:val="009F0D1C"/>
    <w:rsid w:val="009F12C3"/>
    <w:rsid w:val="009F1FFC"/>
    <w:rsid w:val="009F641B"/>
    <w:rsid w:val="00A014A0"/>
    <w:rsid w:val="00A06324"/>
    <w:rsid w:val="00A12307"/>
    <w:rsid w:val="00A14CDF"/>
    <w:rsid w:val="00A15218"/>
    <w:rsid w:val="00A159D8"/>
    <w:rsid w:val="00A212B9"/>
    <w:rsid w:val="00A21F2E"/>
    <w:rsid w:val="00A22933"/>
    <w:rsid w:val="00A26546"/>
    <w:rsid w:val="00A30435"/>
    <w:rsid w:val="00A37A1C"/>
    <w:rsid w:val="00A40C82"/>
    <w:rsid w:val="00A42FFC"/>
    <w:rsid w:val="00A439B6"/>
    <w:rsid w:val="00A44FD6"/>
    <w:rsid w:val="00A5003C"/>
    <w:rsid w:val="00A53C68"/>
    <w:rsid w:val="00A55304"/>
    <w:rsid w:val="00A567B4"/>
    <w:rsid w:val="00A62B5F"/>
    <w:rsid w:val="00A6488A"/>
    <w:rsid w:val="00A64F42"/>
    <w:rsid w:val="00A67238"/>
    <w:rsid w:val="00A703D3"/>
    <w:rsid w:val="00A71A46"/>
    <w:rsid w:val="00A75D5B"/>
    <w:rsid w:val="00A827C2"/>
    <w:rsid w:val="00A8426A"/>
    <w:rsid w:val="00A84A9B"/>
    <w:rsid w:val="00A87347"/>
    <w:rsid w:val="00A939D4"/>
    <w:rsid w:val="00A96771"/>
    <w:rsid w:val="00A97D9A"/>
    <w:rsid w:val="00AA3A90"/>
    <w:rsid w:val="00AA6FC8"/>
    <w:rsid w:val="00AA7380"/>
    <w:rsid w:val="00AB35B7"/>
    <w:rsid w:val="00AB3C14"/>
    <w:rsid w:val="00AC7CA2"/>
    <w:rsid w:val="00AD2C42"/>
    <w:rsid w:val="00AD3F13"/>
    <w:rsid w:val="00AE3BAF"/>
    <w:rsid w:val="00AE4509"/>
    <w:rsid w:val="00AE4AC9"/>
    <w:rsid w:val="00AE52C0"/>
    <w:rsid w:val="00AE5A53"/>
    <w:rsid w:val="00AF10F9"/>
    <w:rsid w:val="00AF5B49"/>
    <w:rsid w:val="00B00DE4"/>
    <w:rsid w:val="00B01FF5"/>
    <w:rsid w:val="00B022DF"/>
    <w:rsid w:val="00B076BA"/>
    <w:rsid w:val="00B07FFE"/>
    <w:rsid w:val="00B154E0"/>
    <w:rsid w:val="00B1720F"/>
    <w:rsid w:val="00B2209F"/>
    <w:rsid w:val="00B239E9"/>
    <w:rsid w:val="00B25F3D"/>
    <w:rsid w:val="00B278EA"/>
    <w:rsid w:val="00B30441"/>
    <w:rsid w:val="00B306A2"/>
    <w:rsid w:val="00B32F4D"/>
    <w:rsid w:val="00B34E89"/>
    <w:rsid w:val="00B35442"/>
    <w:rsid w:val="00B3605D"/>
    <w:rsid w:val="00B36253"/>
    <w:rsid w:val="00B37F06"/>
    <w:rsid w:val="00B44A9B"/>
    <w:rsid w:val="00B45032"/>
    <w:rsid w:val="00B46B43"/>
    <w:rsid w:val="00B53A02"/>
    <w:rsid w:val="00B54F6A"/>
    <w:rsid w:val="00B65276"/>
    <w:rsid w:val="00B65E4D"/>
    <w:rsid w:val="00B66951"/>
    <w:rsid w:val="00B70E2E"/>
    <w:rsid w:val="00B739A8"/>
    <w:rsid w:val="00B73DAF"/>
    <w:rsid w:val="00B75F9A"/>
    <w:rsid w:val="00B76CFC"/>
    <w:rsid w:val="00B77DA1"/>
    <w:rsid w:val="00B84B1F"/>
    <w:rsid w:val="00B85360"/>
    <w:rsid w:val="00B86DE9"/>
    <w:rsid w:val="00B87F0F"/>
    <w:rsid w:val="00B932C7"/>
    <w:rsid w:val="00B957D1"/>
    <w:rsid w:val="00B96308"/>
    <w:rsid w:val="00B969C9"/>
    <w:rsid w:val="00B96F27"/>
    <w:rsid w:val="00B9735C"/>
    <w:rsid w:val="00B97E19"/>
    <w:rsid w:val="00BA3E2E"/>
    <w:rsid w:val="00BA4A80"/>
    <w:rsid w:val="00BA5139"/>
    <w:rsid w:val="00BA6E68"/>
    <w:rsid w:val="00BB0F12"/>
    <w:rsid w:val="00BB4565"/>
    <w:rsid w:val="00BB53F2"/>
    <w:rsid w:val="00BB61E0"/>
    <w:rsid w:val="00BB70DE"/>
    <w:rsid w:val="00BB7D1F"/>
    <w:rsid w:val="00BC4B6B"/>
    <w:rsid w:val="00BC6965"/>
    <w:rsid w:val="00BD046F"/>
    <w:rsid w:val="00BD2A8F"/>
    <w:rsid w:val="00BD4377"/>
    <w:rsid w:val="00BD4D25"/>
    <w:rsid w:val="00BD68AE"/>
    <w:rsid w:val="00BE0361"/>
    <w:rsid w:val="00BE3704"/>
    <w:rsid w:val="00BE4157"/>
    <w:rsid w:val="00BE6386"/>
    <w:rsid w:val="00BF274A"/>
    <w:rsid w:val="00BF448A"/>
    <w:rsid w:val="00BF569F"/>
    <w:rsid w:val="00C020E6"/>
    <w:rsid w:val="00C02774"/>
    <w:rsid w:val="00C03CE5"/>
    <w:rsid w:val="00C04483"/>
    <w:rsid w:val="00C07218"/>
    <w:rsid w:val="00C07392"/>
    <w:rsid w:val="00C10E24"/>
    <w:rsid w:val="00C1442E"/>
    <w:rsid w:val="00C14558"/>
    <w:rsid w:val="00C21456"/>
    <w:rsid w:val="00C224B9"/>
    <w:rsid w:val="00C23C8E"/>
    <w:rsid w:val="00C23E37"/>
    <w:rsid w:val="00C27598"/>
    <w:rsid w:val="00C279C4"/>
    <w:rsid w:val="00C3153E"/>
    <w:rsid w:val="00C36C57"/>
    <w:rsid w:val="00C37B8D"/>
    <w:rsid w:val="00C37CA8"/>
    <w:rsid w:val="00C40336"/>
    <w:rsid w:val="00C438FF"/>
    <w:rsid w:val="00C5011C"/>
    <w:rsid w:val="00C503CC"/>
    <w:rsid w:val="00C50E05"/>
    <w:rsid w:val="00C518BA"/>
    <w:rsid w:val="00C604C3"/>
    <w:rsid w:val="00C70911"/>
    <w:rsid w:val="00C71FBF"/>
    <w:rsid w:val="00C7405E"/>
    <w:rsid w:val="00C75AF4"/>
    <w:rsid w:val="00C76052"/>
    <w:rsid w:val="00C76B8A"/>
    <w:rsid w:val="00C83B77"/>
    <w:rsid w:val="00C86B1B"/>
    <w:rsid w:val="00C87FC1"/>
    <w:rsid w:val="00C96744"/>
    <w:rsid w:val="00C96D12"/>
    <w:rsid w:val="00CA633B"/>
    <w:rsid w:val="00CA711E"/>
    <w:rsid w:val="00CA745E"/>
    <w:rsid w:val="00CA7E2E"/>
    <w:rsid w:val="00CB2429"/>
    <w:rsid w:val="00CB4232"/>
    <w:rsid w:val="00CB6605"/>
    <w:rsid w:val="00CC1BA2"/>
    <w:rsid w:val="00CC408D"/>
    <w:rsid w:val="00CC55AB"/>
    <w:rsid w:val="00CC5E9E"/>
    <w:rsid w:val="00CC6F5E"/>
    <w:rsid w:val="00CD0178"/>
    <w:rsid w:val="00CD0F61"/>
    <w:rsid w:val="00CD7347"/>
    <w:rsid w:val="00CD7F51"/>
    <w:rsid w:val="00CE0EF9"/>
    <w:rsid w:val="00CE0F8E"/>
    <w:rsid w:val="00CE250A"/>
    <w:rsid w:val="00CE33C3"/>
    <w:rsid w:val="00CE33D6"/>
    <w:rsid w:val="00CE4FF5"/>
    <w:rsid w:val="00CE50F9"/>
    <w:rsid w:val="00CF100C"/>
    <w:rsid w:val="00CF2B55"/>
    <w:rsid w:val="00CF3237"/>
    <w:rsid w:val="00CF3E20"/>
    <w:rsid w:val="00CF3F25"/>
    <w:rsid w:val="00CF4AE1"/>
    <w:rsid w:val="00CF5F64"/>
    <w:rsid w:val="00CF63B4"/>
    <w:rsid w:val="00D0022A"/>
    <w:rsid w:val="00D01682"/>
    <w:rsid w:val="00D0486B"/>
    <w:rsid w:val="00D060FA"/>
    <w:rsid w:val="00D11045"/>
    <w:rsid w:val="00D11CBC"/>
    <w:rsid w:val="00D125B2"/>
    <w:rsid w:val="00D13306"/>
    <w:rsid w:val="00D1791D"/>
    <w:rsid w:val="00D20178"/>
    <w:rsid w:val="00D210B5"/>
    <w:rsid w:val="00D21B10"/>
    <w:rsid w:val="00D22ACE"/>
    <w:rsid w:val="00D2368B"/>
    <w:rsid w:val="00D23971"/>
    <w:rsid w:val="00D3713D"/>
    <w:rsid w:val="00D37D75"/>
    <w:rsid w:val="00D37F66"/>
    <w:rsid w:val="00D4196D"/>
    <w:rsid w:val="00D514E4"/>
    <w:rsid w:val="00D523FF"/>
    <w:rsid w:val="00D52D91"/>
    <w:rsid w:val="00D54933"/>
    <w:rsid w:val="00D56240"/>
    <w:rsid w:val="00D56868"/>
    <w:rsid w:val="00D57E1E"/>
    <w:rsid w:val="00D6103D"/>
    <w:rsid w:val="00D616A0"/>
    <w:rsid w:val="00D7059B"/>
    <w:rsid w:val="00D71A38"/>
    <w:rsid w:val="00D744F0"/>
    <w:rsid w:val="00D75C10"/>
    <w:rsid w:val="00D81D95"/>
    <w:rsid w:val="00D86736"/>
    <w:rsid w:val="00D8703B"/>
    <w:rsid w:val="00D87BFF"/>
    <w:rsid w:val="00D87E87"/>
    <w:rsid w:val="00D9089B"/>
    <w:rsid w:val="00D97DF6"/>
    <w:rsid w:val="00DA20E3"/>
    <w:rsid w:val="00DA47BD"/>
    <w:rsid w:val="00DA6E08"/>
    <w:rsid w:val="00DB07AF"/>
    <w:rsid w:val="00DB29F3"/>
    <w:rsid w:val="00DB4CEE"/>
    <w:rsid w:val="00DC0A3A"/>
    <w:rsid w:val="00DC34FA"/>
    <w:rsid w:val="00DC5307"/>
    <w:rsid w:val="00DC546C"/>
    <w:rsid w:val="00DD0850"/>
    <w:rsid w:val="00DD0D30"/>
    <w:rsid w:val="00DD1D5C"/>
    <w:rsid w:val="00DD2EE6"/>
    <w:rsid w:val="00DD5468"/>
    <w:rsid w:val="00DE0615"/>
    <w:rsid w:val="00DE1DA7"/>
    <w:rsid w:val="00DE1FFD"/>
    <w:rsid w:val="00DE7052"/>
    <w:rsid w:val="00DE7814"/>
    <w:rsid w:val="00DF52D3"/>
    <w:rsid w:val="00DF5A5E"/>
    <w:rsid w:val="00DF6AB0"/>
    <w:rsid w:val="00E00C99"/>
    <w:rsid w:val="00E0220F"/>
    <w:rsid w:val="00E048B8"/>
    <w:rsid w:val="00E07020"/>
    <w:rsid w:val="00E07199"/>
    <w:rsid w:val="00E07507"/>
    <w:rsid w:val="00E07752"/>
    <w:rsid w:val="00E11AA3"/>
    <w:rsid w:val="00E203FA"/>
    <w:rsid w:val="00E24E1C"/>
    <w:rsid w:val="00E33CCC"/>
    <w:rsid w:val="00E347A2"/>
    <w:rsid w:val="00E4044F"/>
    <w:rsid w:val="00E43B55"/>
    <w:rsid w:val="00E47D4C"/>
    <w:rsid w:val="00E50C0D"/>
    <w:rsid w:val="00E510FC"/>
    <w:rsid w:val="00E52E67"/>
    <w:rsid w:val="00E540A1"/>
    <w:rsid w:val="00E57B2A"/>
    <w:rsid w:val="00E6299C"/>
    <w:rsid w:val="00E6458A"/>
    <w:rsid w:val="00E6512D"/>
    <w:rsid w:val="00E65401"/>
    <w:rsid w:val="00E66003"/>
    <w:rsid w:val="00E7044D"/>
    <w:rsid w:val="00E70BB2"/>
    <w:rsid w:val="00E71480"/>
    <w:rsid w:val="00E7614D"/>
    <w:rsid w:val="00E76790"/>
    <w:rsid w:val="00E77DE2"/>
    <w:rsid w:val="00E80491"/>
    <w:rsid w:val="00E83E15"/>
    <w:rsid w:val="00E83FF4"/>
    <w:rsid w:val="00E901B7"/>
    <w:rsid w:val="00E9394E"/>
    <w:rsid w:val="00E93A7E"/>
    <w:rsid w:val="00E94F56"/>
    <w:rsid w:val="00E9735F"/>
    <w:rsid w:val="00E97513"/>
    <w:rsid w:val="00E97594"/>
    <w:rsid w:val="00EA267C"/>
    <w:rsid w:val="00EA5597"/>
    <w:rsid w:val="00EB0F04"/>
    <w:rsid w:val="00EB4AA8"/>
    <w:rsid w:val="00EC0043"/>
    <w:rsid w:val="00EC0AFE"/>
    <w:rsid w:val="00EC3E2D"/>
    <w:rsid w:val="00EC5A84"/>
    <w:rsid w:val="00EC6E8D"/>
    <w:rsid w:val="00ED1150"/>
    <w:rsid w:val="00ED1D36"/>
    <w:rsid w:val="00ED4409"/>
    <w:rsid w:val="00ED5594"/>
    <w:rsid w:val="00EE1C08"/>
    <w:rsid w:val="00EE6092"/>
    <w:rsid w:val="00EF1FB6"/>
    <w:rsid w:val="00EF35B5"/>
    <w:rsid w:val="00EF5A57"/>
    <w:rsid w:val="00EF66CF"/>
    <w:rsid w:val="00F01B18"/>
    <w:rsid w:val="00F01E47"/>
    <w:rsid w:val="00F02872"/>
    <w:rsid w:val="00F0378F"/>
    <w:rsid w:val="00F0553D"/>
    <w:rsid w:val="00F07EBF"/>
    <w:rsid w:val="00F123D9"/>
    <w:rsid w:val="00F14798"/>
    <w:rsid w:val="00F15689"/>
    <w:rsid w:val="00F1783A"/>
    <w:rsid w:val="00F17977"/>
    <w:rsid w:val="00F17CBF"/>
    <w:rsid w:val="00F23D0F"/>
    <w:rsid w:val="00F243AD"/>
    <w:rsid w:val="00F24F6C"/>
    <w:rsid w:val="00F2548E"/>
    <w:rsid w:val="00F25718"/>
    <w:rsid w:val="00F31BCD"/>
    <w:rsid w:val="00F3247F"/>
    <w:rsid w:val="00F32DFB"/>
    <w:rsid w:val="00F3418F"/>
    <w:rsid w:val="00F414FE"/>
    <w:rsid w:val="00F41DCD"/>
    <w:rsid w:val="00F439D9"/>
    <w:rsid w:val="00F50FE1"/>
    <w:rsid w:val="00F53CE5"/>
    <w:rsid w:val="00F572A6"/>
    <w:rsid w:val="00F738D3"/>
    <w:rsid w:val="00F74B2C"/>
    <w:rsid w:val="00F75717"/>
    <w:rsid w:val="00F76F16"/>
    <w:rsid w:val="00F776CB"/>
    <w:rsid w:val="00F836FB"/>
    <w:rsid w:val="00F83E2F"/>
    <w:rsid w:val="00F86E74"/>
    <w:rsid w:val="00F923DE"/>
    <w:rsid w:val="00F951A4"/>
    <w:rsid w:val="00F957F2"/>
    <w:rsid w:val="00F97E50"/>
    <w:rsid w:val="00FA10A2"/>
    <w:rsid w:val="00FA26E6"/>
    <w:rsid w:val="00FB0275"/>
    <w:rsid w:val="00FB28AC"/>
    <w:rsid w:val="00FB41FA"/>
    <w:rsid w:val="00FC2BBB"/>
    <w:rsid w:val="00FC573A"/>
    <w:rsid w:val="00FD5B17"/>
    <w:rsid w:val="00FD5C92"/>
    <w:rsid w:val="00FD64B9"/>
    <w:rsid w:val="00FE13AA"/>
    <w:rsid w:val="00FE1530"/>
    <w:rsid w:val="00FE1898"/>
    <w:rsid w:val="00FE3165"/>
    <w:rsid w:val="00FE7D75"/>
    <w:rsid w:val="00FF1171"/>
    <w:rsid w:val="00FF12D5"/>
    <w:rsid w:val="00FF3EFD"/>
    <w:rsid w:val="00FF4623"/>
    <w:rsid w:val="00FF5045"/>
    <w:rsid w:val="00FF64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1BB2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48F8"/>
    <w:pPr>
      <w:ind w:left="720"/>
    </w:pPr>
    <w:rPr>
      <w:rFonts w:ascii="Calibri Light" w:hAnsi="Calibri Light"/>
      <w:sz w:val="24"/>
      <w:szCs w:val="24"/>
    </w:rPr>
  </w:style>
  <w:style w:type="paragraph" w:styleId="Overskrift1">
    <w:name w:val="heading 1"/>
    <w:basedOn w:val="Normal"/>
    <w:next w:val="Normal"/>
    <w:link w:val="Overskrift1Tegn"/>
    <w:qFormat/>
    <w:rsid w:val="00E7044D"/>
    <w:pPr>
      <w:keepNext/>
      <w:keepLines/>
      <w:spacing w:before="240"/>
      <w:ind w:left="0"/>
      <w:outlineLvl w:val="0"/>
    </w:pPr>
    <w:rPr>
      <w:rFonts w:asciiTheme="minorHAnsi" w:eastAsiaTheme="majorEastAsia" w:hAnsiTheme="minorHAnsi" w:cstheme="minorHAnsi"/>
      <w:b/>
      <w:color w:val="000000" w:themeColor="text1"/>
      <w:lang w:val="nb-NO"/>
    </w:rPr>
  </w:style>
  <w:style w:type="paragraph" w:styleId="Overskrift2">
    <w:name w:val="heading 2"/>
    <w:basedOn w:val="Normal"/>
    <w:next w:val="Normal"/>
    <w:link w:val="Overskrift2Tegn"/>
    <w:semiHidden/>
    <w:unhideWhenUsed/>
    <w:qFormat/>
    <w:rsid w:val="00A71A4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Overskrift3">
    <w:name w:val="heading 3"/>
    <w:basedOn w:val="Normal"/>
    <w:next w:val="Normal"/>
    <w:link w:val="Overskrift3Tegn"/>
    <w:semiHidden/>
    <w:unhideWhenUsed/>
    <w:qFormat/>
    <w:rsid w:val="00A71A46"/>
    <w:pPr>
      <w:keepNext/>
      <w:keepLines/>
      <w:spacing w:before="40"/>
      <w:outlineLvl w:val="2"/>
    </w:pPr>
    <w:rPr>
      <w:rFonts w:asciiTheme="majorHAnsi" w:eastAsiaTheme="majorEastAsia" w:hAnsiTheme="majorHAnsi" w:cstheme="majorBidi"/>
      <w:color w:val="243F60" w:themeColor="accent1" w:themeShade="7F"/>
    </w:rPr>
  </w:style>
  <w:style w:type="paragraph" w:styleId="Overskrift4">
    <w:name w:val="heading 4"/>
    <w:basedOn w:val="Normal"/>
    <w:next w:val="Normal"/>
    <w:qFormat/>
    <w:rsid w:val="00D56868"/>
    <w:pPr>
      <w:keepNext/>
      <w:spacing w:before="240" w:after="60"/>
      <w:ind w:left="0"/>
      <w:outlineLvl w:val="3"/>
    </w:pPr>
    <w:rPr>
      <w:rFonts w:asciiTheme="minorHAnsi" w:hAnsiTheme="minorHAnsi" w:cstheme="minorHAnsi"/>
      <w:b/>
      <w:bCs/>
      <w:sz w:val="22"/>
      <w:szCs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Heading4withindentation">
    <w:name w:val="Heading 4 with indentation"/>
    <w:basedOn w:val="Overskrift4"/>
    <w:rsid w:val="00EA5597"/>
  </w:style>
  <w:style w:type="paragraph" w:customStyle="1" w:styleId="BodytextforH4withindentation">
    <w:name w:val="Body text for H4 with indentation"/>
    <w:basedOn w:val="Brdtekstinnrykk"/>
    <w:rsid w:val="00EA5597"/>
  </w:style>
  <w:style w:type="paragraph" w:styleId="Brdtekstinnrykk">
    <w:name w:val="Body Text Indent"/>
    <w:basedOn w:val="Normal"/>
    <w:rsid w:val="00EA5597"/>
    <w:pPr>
      <w:spacing w:after="120"/>
      <w:ind w:left="360"/>
    </w:pPr>
  </w:style>
  <w:style w:type="paragraph" w:styleId="Topptekst">
    <w:name w:val="header"/>
    <w:basedOn w:val="Normal"/>
    <w:link w:val="TopptekstTegn"/>
    <w:rsid w:val="00FE7D75"/>
    <w:pPr>
      <w:tabs>
        <w:tab w:val="center" w:pos="4844"/>
        <w:tab w:val="right" w:pos="9689"/>
      </w:tabs>
    </w:pPr>
  </w:style>
  <w:style w:type="character" w:customStyle="1" w:styleId="TopptekstTegn">
    <w:name w:val="Topptekst Tegn"/>
    <w:basedOn w:val="Standardskriftforavsnitt"/>
    <w:link w:val="Topptekst"/>
    <w:rsid w:val="00FE7D75"/>
    <w:rPr>
      <w:sz w:val="24"/>
      <w:szCs w:val="24"/>
    </w:rPr>
  </w:style>
  <w:style w:type="paragraph" w:styleId="Bunntekst">
    <w:name w:val="footer"/>
    <w:basedOn w:val="Normal"/>
    <w:link w:val="BunntekstTegn"/>
    <w:uiPriority w:val="99"/>
    <w:rsid w:val="00FE7D75"/>
    <w:pPr>
      <w:tabs>
        <w:tab w:val="center" w:pos="4844"/>
        <w:tab w:val="right" w:pos="9689"/>
      </w:tabs>
    </w:pPr>
  </w:style>
  <w:style w:type="character" w:customStyle="1" w:styleId="BunntekstTegn">
    <w:name w:val="Bunntekst Tegn"/>
    <w:basedOn w:val="Standardskriftforavsnitt"/>
    <w:link w:val="Bunntekst"/>
    <w:uiPriority w:val="99"/>
    <w:rsid w:val="00FE7D75"/>
    <w:rPr>
      <w:sz w:val="24"/>
      <w:szCs w:val="24"/>
    </w:rPr>
  </w:style>
  <w:style w:type="paragraph" w:customStyle="1" w:styleId="Default">
    <w:name w:val="Default"/>
    <w:rsid w:val="00F738D3"/>
    <w:pPr>
      <w:autoSpaceDE w:val="0"/>
      <w:autoSpaceDN w:val="0"/>
      <w:adjustRightInd w:val="0"/>
    </w:pPr>
    <w:rPr>
      <w:rFonts w:ascii="Arial" w:hAnsi="Arial" w:cs="Arial"/>
      <w:color w:val="000000"/>
      <w:sz w:val="24"/>
      <w:szCs w:val="24"/>
      <w:lang w:val="nb-NO" w:eastAsia="nb-NO"/>
    </w:rPr>
  </w:style>
  <w:style w:type="character" w:styleId="Merknadsreferanse">
    <w:name w:val="annotation reference"/>
    <w:basedOn w:val="Standardskriftforavsnitt"/>
    <w:semiHidden/>
    <w:unhideWhenUsed/>
    <w:rsid w:val="000C51F2"/>
    <w:rPr>
      <w:sz w:val="16"/>
      <w:szCs w:val="16"/>
    </w:rPr>
  </w:style>
  <w:style w:type="paragraph" w:styleId="Merknadstekst">
    <w:name w:val="annotation text"/>
    <w:basedOn w:val="Normal"/>
    <w:link w:val="MerknadstekstTegn"/>
    <w:semiHidden/>
    <w:unhideWhenUsed/>
    <w:rsid w:val="000C51F2"/>
    <w:rPr>
      <w:sz w:val="20"/>
      <w:szCs w:val="20"/>
    </w:rPr>
  </w:style>
  <w:style w:type="character" w:customStyle="1" w:styleId="MerknadstekstTegn">
    <w:name w:val="Merknadstekst Tegn"/>
    <w:basedOn w:val="Standardskriftforavsnitt"/>
    <w:link w:val="Merknadstekst"/>
    <w:semiHidden/>
    <w:rsid w:val="000C51F2"/>
  </w:style>
  <w:style w:type="paragraph" w:styleId="Kommentaremne">
    <w:name w:val="annotation subject"/>
    <w:basedOn w:val="Merknadstekst"/>
    <w:next w:val="Merknadstekst"/>
    <w:link w:val="KommentaremneTegn"/>
    <w:semiHidden/>
    <w:unhideWhenUsed/>
    <w:rsid w:val="000C51F2"/>
    <w:rPr>
      <w:b/>
      <w:bCs/>
    </w:rPr>
  </w:style>
  <w:style w:type="character" w:customStyle="1" w:styleId="KommentaremneTegn">
    <w:name w:val="Kommentaremne Tegn"/>
    <w:basedOn w:val="MerknadstekstTegn"/>
    <w:link w:val="Kommentaremne"/>
    <w:semiHidden/>
    <w:rsid w:val="000C51F2"/>
    <w:rPr>
      <w:b/>
      <w:bCs/>
    </w:rPr>
  </w:style>
  <w:style w:type="paragraph" w:styleId="Bobletekst">
    <w:name w:val="Balloon Text"/>
    <w:basedOn w:val="Normal"/>
    <w:link w:val="BobletekstTegn"/>
    <w:semiHidden/>
    <w:unhideWhenUsed/>
    <w:rsid w:val="000C51F2"/>
    <w:rPr>
      <w:rFonts w:ascii="Segoe UI" w:hAnsi="Segoe UI" w:cs="Segoe UI"/>
      <w:sz w:val="18"/>
      <w:szCs w:val="18"/>
    </w:rPr>
  </w:style>
  <w:style w:type="character" w:customStyle="1" w:styleId="BobletekstTegn">
    <w:name w:val="Bobletekst Tegn"/>
    <w:basedOn w:val="Standardskriftforavsnitt"/>
    <w:link w:val="Bobletekst"/>
    <w:semiHidden/>
    <w:rsid w:val="000C51F2"/>
    <w:rPr>
      <w:rFonts w:ascii="Segoe UI" w:hAnsi="Segoe UI" w:cs="Segoe UI"/>
      <w:sz w:val="18"/>
      <w:szCs w:val="18"/>
    </w:rPr>
  </w:style>
  <w:style w:type="paragraph" w:customStyle="1" w:styleId="Brd2">
    <w:name w:val="Brød_2"/>
    <w:basedOn w:val="Brdtekst"/>
    <w:link w:val="Brd2Char"/>
    <w:qFormat/>
    <w:rsid w:val="00E77DE2"/>
    <w:pPr>
      <w:spacing w:before="20" w:line="264" w:lineRule="auto"/>
      <w:ind w:left="0"/>
    </w:pPr>
    <w:rPr>
      <w:rFonts w:ascii="Calibri" w:hAnsi="Calibri"/>
      <w:sz w:val="22"/>
      <w:szCs w:val="22"/>
      <w:lang w:val="nb-NO"/>
    </w:rPr>
  </w:style>
  <w:style w:type="character" w:customStyle="1" w:styleId="Brd2Char">
    <w:name w:val="Brød_2 Char"/>
    <w:basedOn w:val="BrdtekstTegn"/>
    <w:link w:val="Brd2"/>
    <w:rsid w:val="00E77DE2"/>
    <w:rPr>
      <w:rFonts w:ascii="Calibri" w:hAnsi="Calibri"/>
      <w:sz w:val="22"/>
      <w:szCs w:val="22"/>
      <w:lang w:val="nb-NO"/>
    </w:rPr>
  </w:style>
  <w:style w:type="paragraph" w:styleId="Brdtekst">
    <w:name w:val="Body Text"/>
    <w:basedOn w:val="Normal"/>
    <w:link w:val="BrdtekstTegn"/>
    <w:semiHidden/>
    <w:unhideWhenUsed/>
    <w:rsid w:val="00B85360"/>
    <w:pPr>
      <w:spacing w:after="120"/>
    </w:pPr>
  </w:style>
  <w:style w:type="character" w:customStyle="1" w:styleId="BrdtekstTegn">
    <w:name w:val="Brødtekst Tegn"/>
    <w:basedOn w:val="Standardskriftforavsnitt"/>
    <w:link w:val="Brdtekst"/>
    <w:semiHidden/>
    <w:rsid w:val="00B85360"/>
    <w:rPr>
      <w:sz w:val="24"/>
      <w:szCs w:val="24"/>
    </w:rPr>
  </w:style>
  <w:style w:type="paragraph" w:styleId="Listeavsnitt">
    <w:name w:val="List Paragraph"/>
    <w:basedOn w:val="Normal"/>
    <w:uiPriority w:val="34"/>
    <w:qFormat/>
    <w:rsid w:val="002E391F"/>
    <w:pPr>
      <w:contextualSpacing/>
    </w:pPr>
  </w:style>
  <w:style w:type="table" w:customStyle="1" w:styleId="TableGrid">
    <w:name w:val="TableGrid"/>
    <w:rsid w:val="00C76B8A"/>
    <w:rPr>
      <w:rFonts w:asciiTheme="minorHAnsi" w:eastAsiaTheme="minorEastAsia" w:hAnsiTheme="minorHAnsi" w:cstheme="minorBidi"/>
      <w:sz w:val="22"/>
      <w:szCs w:val="22"/>
      <w:lang w:val="nb-NO" w:eastAsia="nb-NO"/>
    </w:rPr>
    <w:tblPr>
      <w:tblCellMar>
        <w:top w:w="0" w:type="dxa"/>
        <w:left w:w="0" w:type="dxa"/>
        <w:bottom w:w="0" w:type="dxa"/>
        <w:right w:w="0" w:type="dxa"/>
      </w:tblCellMar>
    </w:tblPr>
  </w:style>
  <w:style w:type="character" w:customStyle="1" w:styleId="Overskrift1Tegn">
    <w:name w:val="Overskrift 1 Tegn"/>
    <w:basedOn w:val="Standardskriftforavsnitt"/>
    <w:link w:val="Overskrift1"/>
    <w:rsid w:val="00E7044D"/>
    <w:rPr>
      <w:rFonts w:asciiTheme="minorHAnsi" w:eastAsiaTheme="majorEastAsia" w:hAnsiTheme="minorHAnsi" w:cstheme="minorHAnsi"/>
      <w:b/>
      <w:color w:val="000000" w:themeColor="text1"/>
      <w:sz w:val="24"/>
      <w:szCs w:val="24"/>
      <w:lang w:val="nb-NO"/>
    </w:rPr>
  </w:style>
  <w:style w:type="character" w:customStyle="1" w:styleId="Overskrift2Tegn">
    <w:name w:val="Overskrift 2 Tegn"/>
    <w:basedOn w:val="Standardskriftforavsnitt"/>
    <w:link w:val="Overskrift2"/>
    <w:uiPriority w:val="9"/>
    <w:rsid w:val="00A71A46"/>
    <w:rPr>
      <w:rFonts w:asciiTheme="majorHAnsi" w:eastAsiaTheme="majorEastAsia" w:hAnsiTheme="majorHAnsi" w:cstheme="majorBidi"/>
      <w:color w:val="365F91" w:themeColor="accent1" w:themeShade="BF"/>
      <w:sz w:val="26"/>
      <w:szCs w:val="26"/>
    </w:rPr>
  </w:style>
  <w:style w:type="character" w:customStyle="1" w:styleId="Overskrift3Tegn">
    <w:name w:val="Overskrift 3 Tegn"/>
    <w:basedOn w:val="Standardskriftforavsnitt"/>
    <w:link w:val="Overskrift3"/>
    <w:semiHidden/>
    <w:rsid w:val="00A71A46"/>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3141936">
      <w:bodyDiv w:val="1"/>
      <w:marLeft w:val="0"/>
      <w:marRight w:val="0"/>
      <w:marTop w:val="0"/>
      <w:marBottom w:val="0"/>
      <w:divBdr>
        <w:top w:val="none" w:sz="0" w:space="0" w:color="auto"/>
        <w:left w:val="none" w:sz="0" w:space="0" w:color="auto"/>
        <w:bottom w:val="none" w:sz="0" w:space="0" w:color="auto"/>
        <w:right w:val="none" w:sz="0" w:space="0" w:color="auto"/>
      </w:divBdr>
      <w:divsChild>
        <w:div w:id="1318609516">
          <w:marLeft w:val="0"/>
          <w:marRight w:val="0"/>
          <w:marTop w:val="0"/>
          <w:marBottom w:val="0"/>
          <w:divBdr>
            <w:top w:val="none" w:sz="0" w:space="0" w:color="auto"/>
            <w:left w:val="none" w:sz="0" w:space="0" w:color="auto"/>
            <w:bottom w:val="none" w:sz="0" w:space="0" w:color="auto"/>
            <w:right w:val="none" w:sz="0" w:space="0" w:color="auto"/>
          </w:divBdr>
          <w:divsChild>
            <w:div w:id="842085969">
              <w:marLeft w:val="0"/>
              <w:marRight w:val="0"/>
              <w:marTop w:val="0"/>
              <w:marBottom w:val="0"/>
              <w:divBdr>
                <w:top w:val="none" w:sz="0" w:space="0" w:color="auto"/>
                <w:left w:val="none" w:sz="0" w:space="0" w:color="auto"/>
                <w:bottom w:val="none" w:sz="0" w:space="0" w:color="auto"/>
                <w:right w:val="none" w:sz="0" w:space="0" w:color="auto"/>
              </w:divBdr>
              <w:divsChild>
                <w:div w:id="1867913239">
                  <w:marLeft w:val="0"/>
                  <w:marRight w:val="0"/>
                  <w:marTop w:val="0"/>
                  <w:marBottom w:val="0"/>
                  <w:divBdr>
                    <w:top w:val="none" w:sz="0" w:space="0" w:color="auto"/>
                    <w:left w:val="none" w:sz="0" w:space="0" w:color="auto"/>
                    <w:bottom w:val="none" w:sz="0" w:space="0" w:color="auto"/>
                    <w:right w:val="none" w:sz="0" w:space="0" w:color="auto"/>
                  </w:divBdr>
                  <w:divsChild>
                    <w:div w:id="1049959572">
                      <w:marLeft w:val="0"/>
                      <w:marRight w:val="0"/>
                      <w:marTop w:val="0"/>
                      <w:marBottom w:val="0"/>
                      <w:divBdr>
                        <w:top w:val="none" w:sz="0" w:space="0" w:color="auto"/>
                        <w:left w:val="none" w:sz="0" w:space="0" w:color="auto"/>
                        <w:bottom w:val="none" w:sz="0" w:space="0" w:color="auto"/>
                        <w:right w:val="none" w:sz="0" w:space="0" w:color="auto"/>
                      </w:divBdr>
                      <w:divsChild>
                        <w:div w:id="1220554386">
                          <w:marLeft w:val="0"/>
                          <w:marRight w:val="0"/>
                          <w:marTop w:val="15"/>
                          <w:marBottom w:val="0"/>
                          <w:divBdr>
                            <w:top w:val="none" w:sz="0" w:space="0" w:color="auto"/>
                            <w:left w:val="none" w:sz="0" w:space="0" w:color="auto"/>
                            <w:bottom w:val="none" w:sz="0" w:space="0" w:color="auto"/>
                            <w:right w:val="none" w:sz="0" w:space="0" w:color="auto"/>
                          </w:divBdr>
                          <w:divsChild>
                            <w:div w:id="1061245169">
                              <w:marLeft w:val="0"/>
                              <w:marRight w:val="0"/>
                              <w:marTop w:val="0"/>
                              <w:marBottom w:val="0"/>
                              <w:divBdr>
                                <w:top w:val="none" w:sz="0" w:space="0" w:color="auto"/>
                                <w:left w:val="none" w:sz="0" w:space="0" w:color="auto"/>
                                <w:bottom w:val="none" w:sz="0" w:space="0" w:color="auto"/>
                                <w:right w:val="none" w:sz="0" w:space="0" w:color="auto"/>
                              </w:divBdr>
                              <w:divsChild>
                                <w:div w:id="1920094002">
                                  <w:marLeft w:val="0"/>
                                  <w:marRight w:val="0"/>
                                  <w:marTop w:val="0"/>
                                  <w:marBottom w:val="0"/>
                                  <w:divBdr>
                                    <w:top w:val="none" w:sz="0" w:space="0" w:color="auto"/>
                                    <w:left w:val="none" w:sz="0" w:space="0" w:color="auto"/>
                                    <w:bottom w:val="none" w:sz="0" w:space="0" w:color="auto"/>
                                    <w:right w:val="none" w:sz="0" w:space="0" w:color="auto"/>
                                  </w:divBdr>
                                </w:div>
                                <w:div w:id="1593124221">
                                  <w:marLeft w:val="0"/>
                                  <w:marRight w:val="0"/>
                                  <w:marTop w:val="0"/>
                                  <w:marBottom w:val="0"/>
                                  <w:divBdr>
                                    <w:top w:val="none" w:sz="0" w:space="0" w:color="auto"/>
                                    <w:left w:val="none" w:sz="0" w:space="0" w:color="auto"/>
                                    <w:bottom w:val="none" w:sz="0" w:space="0" w:color="auto"/>
                                    <w:right w:val="none" w:sz="0" w:space="0" w:color="auto"/>
                                  </w:divBdr>
                                </w:div>
                                <w:div w:id="1033654285">
                                  <w:marLeft w:val="0"/>
                                  <w:marRight w:val="0"/>
                                  <w:marTop w:val="0"/>
                                  <w:marBottom w:val="0"/>
                                  <w:divBdr>
                                    <w:top w:val="none" w:sz="0" w:space="0" w:color="auto"/>
                                    <w:left w:val="none" w:sz="0" w:space="0" w:color="auto"/>
                                    <w:bottom w:val="none" w:sz="0" w:space="0" w:color="auto"/>
                                    <w:right w:val="none" w:sz="0" w:space="0" w:color="auto"/>
                                  </w:divBdr>
                                </w:div>
                                <w:div w:id="418217010">
                                  <w:marLeft w:val="0"/>
                                  <w:marRight w:val="0"/>
                                  <w:marTop w:val="0"/>
                                  <w:marBottom w:val="0"/>
                                  <w:divBdr>
                                    <w:top w:val="none" w:sz="0" w:space="0" w:color="auto"/>
                                    <w:left w:val="none" w:sz="0" w:space="0" w:color="auto"/>
                                    <w:bottom w:val="none" w:sz="0" w:space="0" w:color="auto"/>
                                    <w:right w:val="none" w:sz="0" w:space="0" w:color="auto"/>
                                  </w:divBdr>
                                </w:div>
                                <w:div w:id="1207527858">
                                  <w:marLeft w:val="0"/>
                                  <w:marRight w:val="0"/>
                                  <w:marTop w:val="0"/>
                                  <w:marBottom w:val="0"/>
                                  <w:divBdr>
                                    <w:top w:val="none" w:sz="0" w:space="0" w:color="auto"/>
                                    <w:left w:val="none" w:sz="0" w:space="0" w:color="auto"/>
                                    <w:bottom w:val="none" w:sz="0" w:space="0" w:color="auto"/>
                                    <w:right w:val="none" w:sz="0" w:space="0" w:color="auto"/>
                                  </w:divBdr>
                                </w:div>
                                <w:div w:id="1922906210">
                                  <w:marLeft w:val="0"/>
                                  <w:marRight w:val="0"/>
                                  <w:marTop w:val="0"/>
                                  <w:marBottom w:val="0"/>
                                  <w:divBdr>
                                    <w:top w:val="none" w:sz="0" w:space="0" w:color="auto"/>
                                    <w:left w:val="none" w:sz="0" w:space="0" w:color="auto"/>
                                    <w:bottom w:val="none" w:sz="0" w:space="0" w:color="auto"/>
                                    <w:right w:val="none" w:sz="0" w:space="0" w:color="auto"/>
                                  </w:divBdr>
                                </w:div>
                                <w:div w:id="73709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2191</Words>
  <Characters>13335</Characters>
  <Application>Microsoft Office Word</Application>
  <DocSecurity>0</DocSecurity>
  <Lines>111</Lines>
  <Paragraphs>30</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2018-10-04T08:26:00Z</dcterms:created>
  <dcterms:modified xsi:type="dcterms:W3CDTF">2018-10-04T08:41:00Z</dcterms:modified>
</cp:coreProperties>
</file>